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630FF" w14:textId="77777777" w:rsidR="00261FF8" w:rsidRPr="000D3B31" w:rsidRDefault="00E61A27" w:rsidP="00261FF8">
      <w:pPr>
        <w:tabs>
          <w:tab w:val="left" w:pos="1800"/>
          <w:tab w:val="right" w:pos="9360"/>
        </w:tabs>
        <w:rPr>
          <w:rFonts w:ascii="Arial" w:hAnsi="Arial"/>
          <w:b/>
        </w:rPr>
      </w:pPr>
      <w:bookmarkStart w:id="0" w:name="_Hlk485222552"/>
      <w:r w:rsidRPr="000D3B31">
        <w:rPr>
          <w:rFonts w:ascii="Arial" w:hAnsi="Arial"/>
          <w:b/>
        </w:rPr>
        <w:t>3GPP TSG RAN WG1 Meeting 9</w:t>
      </w:r>
      <w:r w:rsidR="00054D5E" w:rsidRPr="000D3B31">
        <w:rPr>
          <w:rFonts w:ascii="Arial" w:hAnsi="Arial"/>
          <w:b/>
        </w:rPr>
        <w:t>1</w:t>
      </w:r>
      <w:r w:rsidR="00261FF8" w:rsidRPr="000D3B31">
        <w:rPr>
          <w:rFonts w:ascii="Arial" w:hAnsi="Arial"/>
          <w:b/>
        </w:rPr>
        <w:tab/>
        <w:t>R1-</w:t>
      </w:r>
      <w:r w:rsidR="00F81D4D" w:rsidRPr="000D3B31">
        <w:rPr>
          <w:rFonts w:ascii="Arial" w:hAnsi="Arial" w:cs="Arial"/>
          <w:b/>
          <w:bCs/>
        </w:rPr>
        <w:t>1719595</w:t>
      </w:r>
    </w:p>
    <w:bookmarkEnd w:id="0"/>
    <w:p w14:paraId="0B12A4BF" w14:textId="77777777" w:rsidR="00261FF8" w:rsidRPr="000D3B31" w:rsidRDefault="00054D5E" w:rsidP="00261FF8">
      <w:pPr>
        <w:pStyle w:val="3GPPHeader"/>
      </w:pPr>
      <w:r w:rsidRPr="000D3B31">
        <w:t>Reno, USA, November 27th – December 1st, 2017</w:t>
      </w:r>
    </w:p>
    <w:p w14:paraId="6546DB65" w14:textId="77777777" w:rsidR="00261FF8" w:rsidRPr="000D3B31" w:rsidRDefault="00261FF8" w:rsidP="00261FF8">
      <w:pPr>
        <w:pStyle w:val="3GPPHeader"/>
      </w:pPr>
    </w:p>
    <w:p w14:paraId="6A5BB1BE" w14:textId="77777777" w:rsidR="00261FF8" w:rsidRPr="000D3B31" w:rsidRDefault="00261FF8" w:rsidP="00261FF8">
      <w:pPr>
        <w:pStyle w:val="3GPPHeader"/>
      </w:pPr>
      <w:r w:rsidRPr="000D3B31">
        <w:t>Source:</w:t>
      </w:r>
      <w:r w:rsidRPr="000D3B31">
        <w:tab/>
        <w:t>Ericsson</w:t>
      </w:r>
    </w:p>
    <w:p w14:paraId="5ABEB01F" w14:textId="77777777" w:rsidR="00261FF8" w:rsidRPr="000D3B31" w:rsidRDefault="00261FF8" w:rsidP="00261FF8">
      <w:pPr>
        <w:pStyle w:val="3GPPHeader"/>
      </w:pPr>
      <w:r w:rsidRPr="000D3B31">
        <w:t>Title:</w:t>
      </w:r>
      <w:r w:rsidRPr="000D3B31">
        <w:tab/>
      </w:r>
      <w:r w:rsidR="008053B8" w:rsidRPr="000D3B31">
        <w:t>CQI Tables and MCS Tables for NR</w:t>
      </w:r>
    </w:p>
    <w:p w14:paraId="607776E4" w14:textId="77777777" w:rsidR="00261FF8" w:rsidRPr="000D3B31" w:rsidRDefault="00E61A27" w:rsidP="00261FF8">
      <w:pPr>
        <w:pStyle w:val="3GPPHeader"/>
      </w:pPr>
      <w:r w:rsidRPr="000D3B31">
        <w:t>Agenda Item:</w:t>
      </w:r>
      <w:r w:rsidRPr="000D3B31">
        <w:tab/>
      </w:r>
      <w:r w:rsidR="00F81D4D" w:rsidRPr="000D3B31">
        <w:t>7.2.2.5</w:t>
      </w:r>
    </w:p>
    <w:p w14:paraId="6218FCAA" w14:textId="77777777" w:rsidR="00261FF8" w:rsidRPr="000D3B31" w:rsidRDefault="00261FF8" w:rsidP="00261FF8">
      <w:pPr>
        <w:pStyle w:val="3GPPHeader"/>
      </w:pPr>
      <w:r w:rsidRPr="000D3B31">
        <w:t>Document for:</w:t>
      </w:r>
      <w:r w:rsidRPr="000D3B31">
        <w:tab/>
        <w:t>Discussion and Decision</w:t>
      </w:r>
    </w:p>
    <w:p w14:paraId="73A1FEEA" w14:textId="77777777" w:rsidR="00E90E49" w:rsidRPr="00D11F6A" w:rsidRDefault="007F75D5" w:rsidP="00BE24F9">
      <w:pPr>
        <w:pStyle w:val="Heading1"/>
      </w:pPr>
      <w:r w:rsidRPr="00BE24F9">
        <w:t>Introduction</w:t>
      </w:r>
    </w:p>
    <w:p w14:paraId="28BD4C33" w14:textId="77777777" w:rsidR="004473CE" w:rsidRDefault="004473CE" w:rsidP="004473CE">
      <w:pPr>
        <w:rPr>
          <w:lang w:val="en-GB"/>
        </w:rPr>
      </w:pPr>
    </w:p>
    <w:p w14:paraId="0120F74E" w14:textId="77777777" w:rsidR="004473CE" w:rsidRDefault="004473CE" w:rsidP="004473CE">
      <w:pPr>
        <w:rPr>
          <w:lang w:val="en-GB"/>
        </w:rPr>
      </w:pPr>
    </w:p>
    <w:p w14:paraId="68BC1658" w14:textId="77777777" w:rsidR="004473CE" w:rsidRPr="004473CE" w:rsidRDefault="004473CE" w:rsidP="004473CE">
      <w:pPr>
        <w:rPr>
          <w:lang w:val="en-GB"/>
        </w:rPr>
      </w:pPr>
    </w:p>
    <w:p w14:paraId="12B211DA" w14:textId="555B41F5" w:rsidR="00BF7642" w:rsidRPr="00F81D4D" w:rsidRDefault="00A85C6C" w:rsidP="000D3B31">
      <w:r w:rsidRPr="00F81D4D">
        <w:t>In RAN1#</w:t>
      </w:r>
      <w:r w:rsidR="00931F5E" w:rsidRPr="00F81D4D">
        <w:t>90</w:t>
      </w:r>
      <w:r w:rsidR="00474F9C">
        <w:t>bis</w:t>
      </w:r>
      <w:r w:rsidR="00BF7642" w:rsidRPr="00F81D4D">
        <w:t xml:space="preserve">, the following </w:t>
      </w:r>
      <w:r w:rsidR="00474F9C">
        <w:t>agreements were</w:t>
      </w:r>
      <w:r w:rsidR="00BF7642" w:rsidRPr="00F81D4D">
        <w:t xml:space="preserve"> </w:t>
      </w:r>
      <w:r w:rsidR="000E6240" w:rsidRPr="00F81D4D">
        <w:t>reached</w:t>
      </w:r>
      <w:r w:rsidR="00194C5D">
        <w:t xml:space="preserve"> on CQI tables and MCS tables for NR</w:t>
      </w:r>
      <w:r w:rsidR="00BF7642" w:rsidRPr="00F81D4D">
        <w:t>:</w:t>
      </w:r>
    </w:p>
    <w:p w14:paraId="54639C01" w14:textId="77777777" w:rsidR="00BF7642" w:rsidRDefault="00BF7642" w:rsidP="00194C5D">
      <w:pPr>
        <w:snapToGrid w:val="0"/>
        <w:spacing w:after="0" w:line="240" w:lineRule="auto"/>
      </w:pPr>
      <w:r>
        <w:rPr>
          <w:noProof/>
          <w:lang w:eastAsia="sv-SE"/>
        </w:rPr>
        <w:lastRenderedPageBreak/>
        <mc:AlternateContent>
          <mc:Choice Requires="wps">
            <w:drawing>
              <wp:inline distT="0" distB="0" distL="0" distR="0" wp14:anchorId="2D4E8A1B" wp14:editId="3914F404">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5E5B23" w14:textId="77777777" w:rsidR="00582075" w:rsidRPr="00474F9C" w:rsidRDefault="00582075" w:rsidP="00474F9C">
                            <w:pPr>
                              <w:rPr>
                                <w:b/>
                                <w:lang w:eastAsia="x-none"/>
                              </w:rPr>
                            </w:pPr>
                            <w:r w:rsidRPr="00474F9C">
                              <w:rPr>
                                <w:b/>
                                <w:highlight w:val="green"/>
                                <w:lang w:eastAsia="x-none"/>
                              </w:rPr>
                              <w:t>Agreement:</w:t>
                            </w:r>
                          </w:p>
                          <w:p w14:paraId="71DB2E4B" w14:textId="77777777" w:rsidR="00582075" w:rsidRPr="009A7BA4" w:rsidRDefault="00582075" w:rsidP="00474F9C">
                            <w:pPr>
                              <w:pStyle w:val="RAN1bullet1"/>
                              <w:numPr>
                                <w:ilvl w:val="0"/>
                                <w:numId w:val="0"/>
                              </w:numPr>
                            </w:pPr>
                            <w:r w:rsidRPr="009A7BA4">
                              <w:t xml:space="preserve">Two separate CQI tables are supported for eMBB </w:t>
                            </w:r>
                          </w:p>
                          <w:p w14:paraId="008BF89F" w14:textId="77777777" w:rsidR="00582075" w:rsidRPr="009A7BA4" w:rsidRDefault="00582075" w:rsidP="00474F9C">
                            <w:pPr>
                              <w:pStyle w:val="RAN1bullet1"/>
                            </w:pPr>
                            <w:r w:rsidRPr="009A7BA4">
                              <w:t>One for maximum modulation order is 256-QAM</w:t>
                            </w:r>
                          </w:p>
                          <w:p w14:paraId="14CDAB87" w14:textId="77777777" w:rsidR="00582075" w:rsidRPr="009A7BA4" w:rsidRDefault="00582075" w:rsidP="00474F9C">
                            <w:pPr>
                              <w:pStyle w:val="RAN1bullet1"/>
                            </w:pPr>
                            <w:r w:rsidRPr="009A7BA4">
                              <w:t>One for maximum modulation order is 64-QAM</w:t>
                            </w:r>
                          </w:p>
                          <w:p w14:paraId="313A23A0" w14:textId="77777777" w:rsidR="00582075" w:rsidRPr="009A7BA4" w:rsidRDefault="00582075" w:rsidP="00474F9C">
                            <w:pPr>
                              <w:pStyle w:val="RAN1bullet1"/>
                            </w:pPr>
                            <w:r w:rsidRPr="009A7BA4">
                              <w:t>The target BLER for CQI tables is 10%</w:t>
                            </w:r>
                          </w:p>
                          <w:p w14:paraId="1E757E57" w14:textId="77777777" w:rsidR="00582075" w:rsidRPr="009A7BA4" w:rsidRDefault="00582075" w:rsidP="00474F9C">
                            <w:pPr>
                              <w:pStyle w:val="RAN1bullet1"/>
                            </w:pPr>
                            <w:r w:rsidRPr="009A7BA4">
                              <w:t xml:space="preserve">Note: RRC signalling is used by gNB to select one of the above two tables </w:t>
                            </w:r>
                          </w:p>
                          <w:p w14:paraId="73A7513A" w14:textId="77777777" w:rsidR="00582075" w:rsidRPr="00912287" w:rsidRDefault="00582075" w:rsidP="00474F9C">
                            <w:pPr>
                              <w:jc w:val="both"/>
                              <w:rPr>
                                <w:b/>
                                <w:highlight w:val="green"/>
                              </w:rPr>
                            </w:pPr>
                            <w:r>
                              <w:rPr>
                                <w:b/>
                                <w:highlight w:val="green"/>
                              </w:rPr>
                              <w:t>Agreement</w:t>
                            </w:r>
                            <w:r w:rsidRPr="00912287">
                              <w:rPr>
                                <w:b/>
                                <w:highlight w:val="green"/>
                              </w:rPr>
                              <w:t>:</w:t>
                            </w:r>
                          </w:p>
                          <w:p w14:paraId="74E42041" w14:textId="77777777" w:rsidR="00582075" w:rsidRPr="002062C9" w:rsidRDefault="00582075" w:rsidP="00474F9C">
                            <w:pPr>
                              <w:pStyle w:val="RAN1bullet1"/>
                            </w:pPr>
                            <w:r w:rsidRPr="002062C9">
                              <w:t>For CQI table of maximum modulation order of 64QAM, the CQI table from LTE Rel-8 is reused</w:t>
                            </w:r>
                          </w:p>
                          <w:p w14:paraId="6EB661B6" w14:textId="77777777" w:rsidR="00582075" w:rsidRPr="002062C9" w:rsidRDefault="00582075" w:rsidP="00474F9C">
                            <w:pPr>
                              <w:pStyle w:val="RAN1bullet1"/>
                            </w:pPr>
                            <w:r w:rsidRPr="002062C9">
                              <w:t>For CQI table of maximum modulation order of 256QAM, a CQI field size of 4 bits is supported</w:t>
                            </w:r>
                          </w:p>
                          <w:p w14:paraId="65CF65F2" w14:textId="77777777" w:rsidR="00582075" w:rsidRPr="00912287" w:rsidRDefault="00582075" w:rsidP="00474F9C">
                            <w:pPr>
                              <w:pStyle w:val="RAN1bullet2"/>
                            </w:pPr>
                            <w:r w:rsidRPr="00912287">
                              <w:t>FFS on the details of the CQI table</w:t>
                            </w:r>
                          </w:p>
                          <w:p w14:paraId="3214ECFD" w14:textId="77777777" w:rsidR="00582075" w:rsidRPr="004A6FDC" w:rsidRDefault="00582075" w:rsidP="00474F9C">
                            <w:pPr>
                              <w:rPr>
                                <w:b/>
                                <w:bCs/>
                                <w:iCs/>
                                <w:spacing w:val="5"/>
                                <w:highlight w:val="green"/>
                              </w:rPr>
                            </w:pPr>
                            <w:r w:rsidRPr="004A6FDC">
                              <w:rPr>
                                <w:b/>
                                <w:bCs/>
                                <w:iCs/>
                                <w:spacing w:val="5"/>
                                <w:highlight w:val="green"/>
                              </w:rPr>
                              <w:t>Agreement:</w:t>
                            </w:r>
                          </w:p>
                          <w:p w14:paraId="67D4769B" w14:textId="77777777" w:rsidR="00582075" w:rsidRPr="002062C9" w:rsidRDefault="00582075" w:rsidP="00474F9C">
                            <w:pPr>
                              <w:pStyle w:val="RAN1bullet1"/>
                            </w:pPr>
                            <w:r w:rsidRPr="002062C9">
                              <w:t>Two independent CQI fields are supported for WB CQI when two CWs is applied</w:t>
                            </w:r>
                          </w:p>
                          <w:p w14:paraId="40AF23F7" w14:textId="5E55D007" w:rsidR="00582075" w:rsidRPr="00474F9C" w:rsidRDefault="00582075" w:rsidP="00474F9C">
                            <w:pPr>
                              <w:pStyle w:val="RAN1bullet2"/>
                            </w:pPr>
                            <w:r w:rsidRPr="004A6FDC">
                              <w:t>Note: Differential WB CQI is not used for the two CWs</w:t>
                            </w:r>
                          </w:p>
                          <w:p w14:paraId="1A03819E" w14:textId="77777777" w:rsidR="00582075" w:rsidRPr="00474F9C" w:rsidRDefault="00582075" w:rsidP="00474F9C">
                            <w:pPr>
                              <w:rPr>
                                <w:b/>
                                <w:lang w:eastAsia="x-none"/>
                              </w:rPr>
                            </w:pPr>
                            <w:r w:rsidRPr="00474F9C">
                              <w:rPr>
                                <w:b/>
                                <w:highlight w:val="green"/>
                                <w:lang w:eastAsia="x-none"/>
                              </w:rPr>
                              <w:t>Agreement</w:t>
                            </w:r>
                          </w:p>
                          <w:p w14:paraId="1390376F" w14:textId="77777777" w:rsidR="00582075" w:rsidRPr="002A5A8B" w:rsidRDefault="00582075" w:rsidP="00474F9C">
                            <w:pPr>
                              <w:pStyle w:val="RAN1text"/>
                            </w:pPr>
                            <w:r w:rsidRPr="002A5A8B">
                              <w:t>For NR PDSCH MCS table, support two separate 5 bit tables for 64QAM and 256QAM and RAN1 will strive to reuse as many entries as possible</w:t>
                            </w:r>
                          </w:p>
                          <w:p w14:paraId="1EAB572C" w14:textId="77777777" w:rsidR="00582075" w:rsidRPr="002062C9" w:rsidRDefault="00582075" w:rsidP="00474F9C">
                            <w:pPr>
                              <w:pStyle w:val="RAN1bullet1"/>
                            </w:pPr>
                            <w:r w:rsidRPr="002062C9">
                              <w:t>The 64QAM MCS table should be default unless the UE is configured to use 256QAM MCS table</w:t>
                            </w:r>
                          </w:p>
                          <w:p w14:paraId="2E3BEF27" w14:textId="77777777" w:rsidR="00582075" w:rsidRPr="002062C9" w:rsidRDefault="00582075" w:rsidP="00474F9C">
                            <w:pPr>
                              <w:pStyle w:val="RAN1bullet1"/>
                            </w:pPr>
                            <w:r w:rsidRPr="002062C9">
                              <w:t>RRC signalling is used to choose between the two MCS tables</w:t>
                            </w:r>
                          </w:p>
                          <w:p w14:paraId="13F398D8" w14:textId="77777777" w:rsidR="00582075" w:rsidRPr="00474F9C" w:rsidRDefault="00582075" w:rsidP="00474F9C">
                            <w:pPr>
                              <w:rPr>
                                <w:b/>
                                <w:lang w:eastAsia="x-none"/>
                              </w:rPr>
                            </w:pPr>
                            <w:r w:rsidRPr="00474F9C">
                              <w:rPr>
                                <w:b/>
                                <w:highlight w:val="green"/>
                                <w:lang w:eastAsia="x-none"/>
                              </w:rPr>
                              <w:t>Agreement</w:t>
                            </w:r>
                          </w:p>
                          <w:p w14:paraId="033B436E" w14:textId="77777777" w:rsidR="00582075" w:rsidRPr="0073022D" w:rsidRDefault="00582075" w:rsidP="00474F9C">
                            <w:pPr>
                              <w:pStyle w:val="RAN1text"/>
                            </w:pPr>
                            <w:r w:rsidRPr="0073022D">
                              <w:t>For NR PUSCH MCS table (in case of CP-OFDM), support two separate 5 bit tables for 64QAM and 256QAM and RAN1 will strive to reuse as many entries as possible</w:t>
                            </w:r>
                          </w:p>
                          <w:p w14:paraId="139685D7" w14:textId="77777777" w:rsidR="00582075" w:rsidRPr="002062C9" w:rsidRDefault="00582075" w:rsidP="00474F9C">
                            <w:pPr>
                              <w:pStyle w:val="RAN1bullet1"/>
                            </w:pPr>
                            <w:r w:rsidRPr="002062C9">
                              <w:t>The 64QAM MCS table should be default unless the UE is configured to use 256QAM MCS table</w:t>
                            </w:r>
                          </w:p>
                          <w:p w14:paraId="10994966" w14:textId="77777777" w:rsidR="00582075" w:rsidRPr="002062C9" w:rsidRDefault="00582075" w:rsidP="00474F9C">
                            <w:pPr>
                              <w:pStyle w:val="RAN1bullet1"/>
                            </w:pPr>
                            <w:r w:rsidRPr="002062C9">
                              <w:t>RRC signalling is used to choose between the two MCS tables</w:t>
                            </w:r>
                          </w:p>
                          <w:p w14:paraId="48855276" w14:textId="77777777" w:rsidR="00582075" w:rsidRPr="00474F9C" w:rsidRDefault="00582075" w:rsidP="00474F9C">
                            <w:pPr>
                              <w:rPr>
                                <w:b/>
                                <w:lang w:eastAsia="x-none"/>
                              </w:rPr>
                            </w:pPr>
                            <w:r w:rsidRPr="00474F9C">
                              <w:rPr>
                                <w:b/>
                                <w:highlight w:val="green"/>
                                <w:lang w:eastAsia="x-none"/>
                              </w:rPr>
                              <w:t>Agreement</w:t>
                            </w:r>
                          </w:p>
                          <w:p w14:paraId="3DB9619E" w14:textId="77777777" w:rsidR="00582075" w:rsidRPr="00371EA5" w:rsidRDefault="00582075" w:rsidP="00474F9C">
                            <w:pPr>
                              <w:pStyle w:val="RAN1text"/>
                            </w:pPr>
                            <w:r w:rsidRPr="00371EA5">
                              <w:t>For NR PUSCH MCS table (in case of DFT-s-OFDM), support two separate 5 bit tables for 64QAM and 256QAM and RAN1 will strive to reuse as many entries as possible</w:t>
                            </w:r>
                          </w:p>
                          <w:p w14:paraId="0BE2C1B2" w14:textId="77777777" w:rsidR="00582075" w:rsidRPr="00371EA5" w:rsidRDefault="00582075" w:rsidP="00474F9C">
                            <w:pPr>
                              <w:pStyle w:val="RAN1bullet1"/>
                            </w:pPr>
                            <w:r w:rsidRPr="00371EA5">
                              <w:t>The MCS table will include entries for PI/2 BPSK</w:t>
                            </w:r>
                          </w:p>
                          <w:p w14:paraId="152D6E3B" w14:textId="77777777" w:rsidR="00582075" w:rsidRPr="00371EA5" w:rsidRDefault="00582075" w:rsidP="00474F9C">
                            <w:pPr>
                              <w:pStyle w:val="RAN1bullet1"/>
                            </w:pPr>
                            <w:r w:rsidRPr="00371EA5">
                              <w:t>The 64QAM MCS table should be default unless the UE is configured to use 256QAM MCS table</w:t>
                            </w:r>
                          </w:p>
                          <w:p w14:paraId="0AEA997D" w14:textId="77777777" w:rsidR="00582075" w:rsidRPr="00371EA5" w:rsidRDefault="00582075" w:rsidP="00474F9C">
                            <w:pPr>
                              <w:pStyle w:val="RAN1bullet1"/>
                            </w:pPr>
                            <w:bookmarkStart w:id="1" w:name="_Hlk495617136"/>
                            <w:r w:rsidRPr="00371EA5">
                              <w:rPr>
                                <w:iCs/>
                              </w:rPr>
                              <w:t>RRC signalling is used to choose between the two MCS tables</w:t>
                            </w:r>
                          </w:p>
                          <w:bookmarkEnd w:id="1"/>
                          <w:p w14:paraId="650F11E5" w14:textId="77777777" w:rsidR="00582075" w:rsidRPr="00371EA5" w:rsidRDefault="00582075" w:rsidP="00474F9C">
                            <w:pPr>
                              <w:pStyle w:val="RAN1bullet1"/>
                            </w:pPr>
                            <w:r w:rsidRPr="00371EA5">
                              <w:rPr>
                                <w:iCs/>
                              </w:rPr>
                              <w:t>Note: In the case a UE supports only up to 16QAM, the default table should be used</w:t>
                            </w:r>
                          </w:p>
                          <w:p w14:paraId="0E2E74F5" w14:textId="77777777" w:rsidR="00582075" w:rsidRPr="0024215E" w:rsidRDefault="00582075" w:rsidP="00474F9C">
                            <w:pPr>
                              <w:jc w:val="both"/>
                              <w:rPr>
                                <w:rStyle w:val="BookTitle"/>
                                <w:b w:val="0"/>
                                <w:i/>
                              </w:rPr>
                            </w:pPr>
                          </w:p>
                          <w:p w14:paraId="27498AA9" w14:textId="77777777" w:rsidR="00582075" w:rsidRPr="0013467F" w:rsidRDefault="00582075" w:rsidP="00474F9C">
                            <w:pPr>
                              <w:pStyle w:val="RAN1bullet2"/>
                              <w:numPr>
                                <w:ilvl w:val="0"/>
                                <w:numId w:val="0"/>
                              </w:numPr>
                              <w:ind w:left="1440" w:hanging="360"/>
                              <w:rPr>
                                <w:sz w:val="28"/>
                              </w:rPr>
                            </w:pPr>
                          </w:p>
                          <w:p w14:paraId="4B593CF3" w14:textId="77777777" w:rsidR="00582075" w:rsidRPr="00474F9C" w:rsidRDefault="00582075" w:rsidP="00474F9C">
                            <w:pPr>
                              <w:rPr>
                                <w:b/>
                                <w:highlight w:val="green"/>
                                <w:lang w:eastAsia="x-none"/>
                              </w:rPr>
                            </w:pPr>
                            <w:r w:rsidRPr="00474F9C">
                              <w:rPr>
                                <w:b/>
                                <w:highlight w:val="green"/>
                                <w:lang w:eastAsia="x-none"/>
                              </w:rPr>
                              <w:t>Agreement</w:t>
                            </w:r>
                          </w:p>
                          <w:p w14:paraId="39842206" w14:textId="77777777" w:rsidR="00582075" w:rsidRPr="0099353B" w:rsidRDefault="00582075" w:rsidP="00474F9C">
                            <w:pPr>
                              <w:pStyle w:val="RAN1text"/>
                            </w:pPr>
                            <w:r w:rsidRPr="0099353B">
                              <w:t xml:space="preserve">The following fields are used in defining the MCS table: </w:t>
                            </w:r>
                          </w:p>
                          <w:p w14:paraId="1D1A21AA" w14:textId="77777777" w:rsidR="00582075" w:rsidRPr="0099353B" w:rsidRDefault="00582075" w:rsidP="00474F9C">
                            <w:pPr>
                              <w:pStyle w:val="RAN1bullet1"/>
                            </w:pPr>
                            <w:r w:rsidRPr="0099353B">
                              <w:t>MCS index and a corresponding modulation order and target code rate x [1024]</w:t>
                            </w:r>
                          </w:p>
                          <w:p w14:paraId="0E8A364D" w14:textId="77777777" w:rsidR="00582075" w:rsidRPr="00474F9C" w:rsidRDefault="00582075" w:rsidP="00BF7642">
                            <w:pPr>
                              <w:rPr>
                                <w:rFonts w:eastAsia="MS Mincho"/>
                                <w:lang w:val="en-GB"/>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2D4E8A1B"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F5E5B23" w14:textId="77777777" w:rsidR="00582075" w:rsidRPr="00474F9C" w:rsidRDefault="00582075" w:rsidP="00474F9C">
                      <w:pPr>
                        <w:rPr>
                          <w:b/>
                          <w:lang w:eastAsia="x-none"/>
                        </w:rPr>
                      </w:pPr>
                      <w:r w:rsidRPr="00474F9C">
                        <w:rPr>
                          <w:b/>
                          <w:highlight w:val="green"/>
                          <w:lang w:eastAsia="x-none"/>
                        </w:rPr>
                        <w:t>Agreement:</w:t>
                      </w:r>
                    </w:p>
                    <w:p w14:paraId="71DB2E4B" w14:textId="77777777" w:rsidR="00582075" w:rsidRPr="009A7BA4" w:rsidRDefault="00582075" w:rsidP="00474F9C">
                      <w:pPr>
                        <w:pStyle w:val="RAN1bullet1"/>
                        <w:numPr>
                          <w:ilvl w:val="0"/>
                          <w:numId w:val="0"/>
                        </w:numPr>
                      </w:pPr>
                      <w:r w:rsidRPr="009A7BA4">
                        <w:t xml:space="preserve">Two separate CQI tables are supported for eMBB </w:t>
                      </w:r>
                    </w:p>
                    <w:p w14:paraId="008BF89F" w14:textId="77777777" w:rsidR="00582075" w:rsidRPr="009A7BA4" w:rsidRDefault="00582075" w:rsidP="00474F9C">
                      <w:pPr>
                        <w:pStyle w:val="RAN1bullet1"/>
                      </w:pPr>
                      <w:r w:rsidRPr="009A7BA4">
                        <w:t>One for maximum modulation order is 256-QAM</w:t>
                      </w:r>
                    </w:p>
                    <w:p w14:paraId="14CDAB87" w14:textId="77777777" w:rsidR="00582075" w:rsidRPr="009A7BA4" w:rsidRDefault="00582075" w:rsidP="00474F9C">
                      <w:pPr>
                        <w:pStyle w:val="RAN1bullet1"/>
                      </w:pPr>
                      <w:r w:rsidRPr="009A7BA4">
                        <w:t>One for maximum modulation order is 64-QAM</w:t>
                      </w:r>
                    </w:p>
                    <w:p w14:paraId="313A23A0" w14:textId="77777777" w:rsidR="00582075" w:rsidRPr="009A7BA4" w:rsidRDefault="00582075" w:rsidP="00474F9C">
                      <w:pPr>
                        <w:pStyle w:val="RAN1bullet1"/>
                      </w:pPr>
                      <w:r w:rsidRPr="009A7BA4">
                        <w:t>The target BLER for CQI tables is 10%</w:t>
                      </w:r>
                    </w:p>
                    <w:p w14:paraId="1E757E57" w14:textId="77777777" w:rsidR="00582075" w:rsidRPr="009A7BA4" w:rsidRDefault="00582075" w:rsidP="00474F9C">
                      <w:pPr>
                        <w:pStyle w:val="RAN1bullet1"/>
                      </w:pPr>
                      <w:r w:rsidRPr="009A7BA4">
                        <w:t xml:space="preserve">Note: RRC signalling is used by gNB to select one of the above two tables </w:t>
                      </w:r>
                    </w:p>
                    <w:p w14:paraId="73A7513A" w14:textId="77777777" w:rsidR="00582075" w:rsidRPr="00912287" w:rsidRDefault="00582075" w:rsidP="00474F9C">
                      <w:pPr>
                        <w:jc w:val="both"/>
                        <w:rPr>
                          <w:b/>
                          <w:highlight w:val="green"/>
                        </w:rPr>
                      </w:pPr>
                      <w:r>
                        <w:rPr>
                          <w:b/>
                          <w:highlight w:val="green"/>
                        </w:rPr>
                        <w:t>Agreement</w:t>
                      </w:r>
                      <w:r w:rsidRPr="00912287">
                        <w:rPr>
                          <w:b/>
                          <w:highlight w:val="green"/>
                        </w:rPr>
                        <w:t>:</w:t>
                      </w:r>
                    </w:p>
                    <w:p w14:paraId="74E42041" w14:textId="77777777" w:rsidR="00582075" w:rsidRPr="002062C9" w:rsidRDefault="00582075" w:rsidP="00474F9C">
                      <w:pPr>
                        <w:pStyle w:val="RAN1bullet1"/>
                      </w:pPr>
                      <w:r w:rsidRPr="002062C9">
                        <w:t>For CQI table of maximum modulation order of 64QAM, the CQI table from LTE Rel-8 is reused</w:t>
                      </w:r>
                    </w:p>
                    <w:p w14:paraId="6EB661B6" w14:textId="77777777" w:rsidR="00582075" w:rsidRPr="002062C9" w:rsidRDefault="00582075" w:rsidP="00474F9C">
                      <w:pPr>
                        <w:pStyle w:val="RAN1bullet1"/>
                      </w:pPr>
                      <w:r w:rsidRPr="002062C9">
                        <w:t>For CQI table of maximum modulation order of 256QAM, a CQI field size of 4 bits is supported</w:t>
                      </w:r>
                    </w:p>
                    <w:p w14:paraId="65CF65F2" w14:textId="77777777" w:rsidR="00582075" w:rsidRPr="00912287" w:rsidRDefault="00582075" w:rsidP="00474F9C">
                      <w:pPr>
                        <w:pStyle w:val="RAN1bullet2"/>
                      </w:pPr>
                      <w:r w:rsidRPr="00912287">
                        <w:t>FFS on the details of the CQI table</w:t>
                      </w:r>
                    </w:p>
                    <w:p w14:paraId="3214ECFD" w14:textId="77777777" w:rsidR="00582075" w:rsidRPr="004A6FDC" w:rsidRDefault="00582075" w:rsidP="00474F9C">
                      <w:pPr>
                        <w:rPr>
                          <w:b/>
                          <w:bCs/>
                          <w:iCs/>
                          <w:spacing w:val="5"/>
                          <w:highlight w:val="green"/>
                        </w:rPr>
                      </w:pPr>
                      <w:r w:rsidRPr="004A6FDC">
                        <w:rPr>
                          <w:b/>
                          <w:bCs/>
                          <w:iCs/>
                          <w:spacing w:val="5"/>
                          <w:highlight w:val="green"/>
                        </w:rPr>
                        <w:t>Agreement:</w:t>
                      </w:r>
                    </w:p>
                    <w:p w14:paraId="67D4769B" w14:textId="77777777" w:rsidR="00582075" w:rsidRPr="002062C9" w:rsidRDefault="00582075" w:rsidP="00474F9C">
                      <w:pPr>
                        <w:pStyle w:val="RAN1bullet1"/>
                      </w:pPr>
                      <w:r w:rsidRPr="002062C9">
                        <w:t>Two independent CQI fields are supported for WB CQI when two CWs is applied</w:t>
                      </w:r>
                    </w:p>
                    <w:p w14:paraId="40AF23F7" w14:textId="5E55D007" w:rsidR="00582075" w:rsidRPr="00474F9C" w:rsidRDefault="00582075" w:rsidP="00474F9C">
                      <w:pPr>
                        <w:pStyle w:val="RAN1bullet2"/>
                      </w:pPr>
                      <w:r w:rsidRPr="004A6FDC">
                        <w:t>Note: Differential WB CQI is not used for the two CWs</w:t>
                      </w:r>
                    </w:p>
                    <w:p w14:paraId="1A03819E" w14:textId="77777777" w:rsidR="00582075" w:rsidRPr="00474F9C" w:rsidRDefault="00582075" w:rsidP="00474F9C">
                      <w:pPr>
                        <w:rPr>
                          <w:b/>
                          <w:lang w:eastAsia="x-none"/>
                        </w:rPr>
                      </w:pPr>
                      <w:r w:rsidRPr="00474F9C">
                        <w:rPr>
                          <w:b/>
                          <w:highlight w:val="green"/>
                          <w:lang w:eastAsia="x-none"/>
                        </w:rPr>
                        <w:t>Agreement</w:t>
                      </w:r>
                    </w:p>
                    <w:p w14:paraId="1390376F" w14:textId="77777777" w:rsidR="00582075" w:rsidRPr="002A5A8B" w:rsidRDefault="00582075" w:rsidP="00474F9C">
                      <w:pPr>
                        <w:pStyle w:val="RAN1text"/>
                      </w:pPr>
                      <w:r w:rsidRPr="002A5A8B">
                        <w:t>For NR PDSCH MCS table, support two separate 5 bit tables for 64QAM and 256QAM and RAN1 will strive to reuse as many entries as possible</w:t>
                      </w:r>
                    </w:p>
                    <w:p w14:paraId="1EAB572C" w14:textId="77777777" w:rsidR="00582075" w:rsidRPr="002062C9" w:rsidRDefault="00582075" w:rsidP="00474F9C">
                      <w:pPr>
                        <w:pStyle w:val="RAN1bullet1"/>
                      </w:pPr>
                      <w:r w:rsidRPr="002062C9">
                        <w:t>The 64QAM MCS table should be default unless the UE is configured to use 256QAM MCS table</w:t>
                      </w:r>
                    </w:p>
                    <w:p w14:paraId="2E3BEF27" w14:textId="77777777" w:rsidR="00582075" w:rsidRPr="002062C9" w:rsidRDefault="00582075" w:rsidP="00474F9C">
                      <w:pPr>
                        <w:pStyle w:val="RAN1bullet1"/>
                      </w:pPr>
                      <w:r w:rsidRPr="002062C9">
                        <w:t>RRC signalling is used to choose between the two MCS tables</w:t>
                      </w:r>
                    </w:p>
                    <w:p w14:paraId="13F398D8" w14:textId="77777777" w:rsidR="00582075" w:rsidRPr="00474F9C" w:rsidRDefault="00582075" w:rsidP="00474F9C">
                      <w:pPr>
                        <w:rPr>
                          <w:b/>
                          <w:lang w:eastAsia="x-none"/>
                        </w:rPr>
                      </w:pPr>
                      <w:r w:rsidRPr="00474F9C">
                        <w:rPr>
                          <w:b/>
                          <w:highlight w:val="green"/>
                          <w:lang w:eastAsia="x-none"/>
                        </w:rPr>
                        <w:t>Agreement</w:t>
                      </w:r>
                    </w:p>
                    <w:p w14:paraId="033B436E" w14:textId="77777777" w:rsidR="00582075" w:rsidRPr="0073022D" w:rsidRDefault="00582075" w:rsidP="00474F9C">
                      <w:pPr>
                        <w:pStyle w:val="RAN1text"/>
                      </w:pPr>
                      <w:r w:rsidRPr="0073022D">
                        <w:t>For NR PUSCH MCS table (in case of CP-OFDM), support two separate 5 bit tables for 64QAM and 256QAM and RAN1 will strive to reuse as many entries as possible</w:t>
                      </w:r>
                    </w:p>
                    <w:p w14:paraId="139685D7" w14:textId="77777777" w:rsidR="00582075" w:rsidRPr="002062C9" w:rsidRDefault="00582075" w:rsidP="00474F9C">
                      <w:pPr>
                        <w:pStyle w:val="RAN1bullet1"/>
                      </w:pPr>
                      <w:r w:rsidRPr="002062C9">
                        <w:t>The 64QAM MCS table should be default unless the UE is configured to use 256QAM MCS table</w:t>
                      </w:r>
                    </w:p>
                    <w:p w14:paraId="10994966" w14:textId="77777777" w:rsidR="00582075" w:rsidRPr="002062C9" w:rsidRDefault="00582075" w:rsidP="00474F9C">
                      <w:pPr>
                        <w:pStyle w:val="RAN1bullet1"/>
                      </w:pPr>
                      <w:r w:rsidRPr="002062C9">
                        <w:t>RRC signalling is used to choose between the two MCS tables</w:t>
                      </w:r>
                    </w:p>
                    <w:p w14:paraId="48855276" w14:textId="77777777" w:rsidR="00582075" w:rsidRPr="00474F9C" w:rsidRDefault="00582075" w:rsidP="00474F9C">
                      <w:pPr>
                        <w:rPr>
                          <w:b/>
                          <w:lang w:eastAsia="x-none"/>
                        </w:rPr>
                      </w:pPr>
                      <w:r w:rsidRPr="00474F9C">
                        <w:rPr>
                          <w:b/>
                          <w:highlight w:val="green"/>
                          <w:lang w:eastAsia="x-none"/>
                        </w:rPr>
                        <w:t>Agreement</w:t>
                      </w:r>
                    </w:p>
                    <w:p w14:paraId="3DB9619E" w14:textId="77777777" w:rsidR="00582075" w:rsidRPr="00371EA5" w:rsidRDefault="00582075" w:rsidP="00474F9C">
                      <w:pPr>
                        <w:pStyle w:val="RAN1text"/>
                      </w:pPr>
                      <w:r w:rsidRPr="00371EA5">
                        <w:t>For NR PUSCH MCS table (in case of DFT-s-OFDM), support two separate 5 bit tables for 64QAM and 256QAM and RAN1 will strive to reuse as many entries as possible</w:t>
                      </w:r>
                    </w:p>
                    <w:p w14:paraId="0BE2C1B2" w14:textId="77777777" w:rsidR="00582075" w:rsidRPr="00371EA5" w:rsidRDefault="00582075" w:rsidP="00474F9C">
                      <w:pPr>
                        <w:pStyle w:val="RAN1bullet1"/>
                      </w:pPr>
                      <w:r w:rsidRPr="00371EA5">
                        <w:t>The MCS table will include entries for PI/2 BPSK</w:t>
                      </w:r>
                    </w:p>
                    <w:p w14:paraId="152D6E3B" w14:textId="77777777" w:rsidR="00582075" w:rsidRPr="00371EA5" w:rsidRDefault="00582075" w:rsidP="00474F9C">
                      <w:pPr>
                        <w:pStyle w:val="RAN1bullet1"/>
                      </w:pPr>
                      <w:r w:rsidRPr="00371EA5">
                        <w:t>The 64QAM MCS table should be default unless the UE is configured to use 256QAM MCS table</w:t>
                      </w:r>
                    </w:p>
                    <w:p w14:paraId="0AEA997D" w14:textId="77777777" w:rsidR="00582075" w:rsidRPr="00371EA5" w:rsidRDefault="00582075" w:rsidP="00474F9C">
                      <w:pPr>
                        <w:pStyle w:val="RAN1bullet1"/>
                      </w:pPr>
                      <w:bookmarkStart w:id="2" w:name="_Hlk495617136"/>
                      <w:r w:rsidRPr="00371EA5">
                        <w:rPr>
                          <w:iCs/>
                        </w:rPr>
                        <w:t>RRC signalling is used to choose between the two MCS tables</w:t>
                      </w:r>
                    </w:p>
                    <w:bookmarkEnd w:id="2"/>
                    <w:p w14:paraId="650F11E5" w14:textId="77777777" w:rsidR="00582075" w:rsidRPr="00371EA5" w:rsidRDefault="00582075" w:rsidP="00474F9C">
                      <w:pPr>
                        <w:pStyle w:val="RAN1bullet1"/>
                      </w:pPr>
                      <w:r w:rsidRPr="00371EA5">
                        <w:rPr>
                          <w:iCs/>
                        </w:rPr>
                        <w:t>Note: In the case a UE supports only up to 16QAM, the default table should be used</w:t>
                      </w:r>
                    </w:p>
                    <w:p w14:paraId="0E2E74F5" w14:textId="77777777" w:rsidR="00582075" w:rsidRPr="0024215E" w:rsidRDefault="00582075" w:rsidP="00474F9C">
                      <w:pPr>
                        <w:jc w:val="both"/>
                        <w:rPr>
                          <w:rStyle w:val="BookTitle"/>
                          <w:b w:val="0"/>
                          <w:i/>
                        </w:rPr>
                      </w:pPr>
                    </w:p>
                    <w:p w14:paraId="27498AA9" w14:textId="77777777" w:rsidR="00582075" w:rsidRPr="0013467F" w:rsidRDefault="00582075" w:rsidP="00474F9C">
                      <w:pPr>
                        <w:pStyle w:val="RAN1bullet2"/>
                        <w:numPr>
                          <w:ilvl w:val="0"/>
                          <w:numId w:val="0"/>
                        </w:numPr>
                        <w:ind w:left="1440" w:hanging="360"/>
                        <w:rPr>
                          <w:sz w:val="28"/>
                        </w:rPr>
                      </w:pPr>
                    </w:p>
                    <w:p w14:paraId="4B593CF3" w14:textId="77777777" w:rsidR="00582075" w:rsidRPr="00474F9C" w:rsidRDefault="00582075" w:rsidP="00474F9C">
                      <w:pPr>
                        <w:rPr>
                          <w:b/>
                          <w:highlight w:val="green"/>
                          <w:lang w:eastAsia="x-none"/>
                        </w:rPr>
                      </w:pPr>
                      <w:r w:rsidRPr="00474F9C">
                        <w:rPr>
                          <w:b/>
                          <w:highlight w:val="green"/>
                          <w:lang w:eastAsia="x-none"/>
                        </w:rPr>
                        <w:t>Agreement</w:t>
                      </w:r>
                    </w:p>
                    <w:p w14:paraId="39842206" w14:textId="77777777" w:rsidR="00582075" w:rsidRPr="0099353B" w:rsidRDefault="00582075" w:rsidP="00474F9C">
                      <w:pPr>
                        <w:pStyle w:val="RAN1text"/>
                      </w:pPr>
                      <w:r w:rsidRPr="0099353B">
                        <w:t xml:space="preserve">The following fields are used in defining the MCS table: </w:t>
                      </w:r>
                    </w:p>
                    <w:p w14:paraId="1D1A21AA" w14:textId="77777777" w:rsidR="00582075" w:rsidRPr="0099353B" w:rsidRDefault="00582075" w:rsidP="00474F9C">
                      <w:pPr>
                        <w:pStyle w:val="RAN1bullet1"/>
                      </w:pPr>
                      <w:r w:rsidRPr="0099353B">
                        <w:t>MCS index and a corresponding modulation order and target code rate x [1024]</w:t>
                      </w:r>
                    </w:p>
                    <w:p w14:paraId="0E8A364D" w14:textId="77777777" w:rsidR="00582075" w:rsidRPr="00474F9C" w:rsidRDefault="00582075" w:rsidP="00BF7642">
                      <w:pPr>
                        <w:rPr>
                          <w:rFonts w:eastAsia="MS Mincho"/>
                          <w:lang w:val="en-GB"/>
                        </w:rPr>
                      </w:pPr>
                    </w:p>
                  </w:txbxContent>
                </v:textbox>
                <w10:anchorlock/>
              </v:shape>
            </w:pict>
          </mc:Fallback>
        </mc:AlternateContent>
      </w:r>
    </w:p>
    <w:p w14:paraId="0C64BAF7" w14:textId="77777777" w:rsidR="00477768" w:rsidRPr="00C30742" w:rsidRDefault="00BF7642" w:rsidP="000D3B31">
      <w:r w:rsidRPr="00C30742">
        <w:lastRenderedPageBreak/>
        <w:t xml:space="preserve">In this contribution, </w:t>
      </w:r>
      <w:r w:rsidR="00C30742" w:rsidRPr="00C30742">
        <w:t xml:space="preserve">we </w:t>
      </w:r>
      <w:r w:rsidR="00C30742">
        <w:t>investigate</w:t>
      </w:r>
      <w:r w:rsidR="00C30742" w:rsidRPr="00C30742">
        <w:t xml:space="preserve"> the uplink (</w:t>
      </w:r>
      <w:r w:rsidR="00C30742">
        <w:t>UL</w:t>
      </w:r>
      <w:r w:rsidR="00C30742" w:rsidRPr="00C30742">
        <w:t>)</w:t>
      </w:r>
      <w:r w:rsidR="00C30742">
        <w:t xml:space="preserve"> and downlink (DL) MCS table and CQI table for NR eMBB. </w:t>
      </w:r>
      <w:r w:rsidR="007D7F07">
        <w:t>We also discuss the definition of CSI reference resources.</w:t>
      </w:r>
    </w:p>
    <w:p w14:paraId="0F655F17" w14:textId="77777777" w:rsidR="000E6240" w:rsidRPr="00BE24F9" w:rsidRDefault="00474F9C" w:rsidP="00BE24F9">
      <w:pPr>
        <w:pStyle w:val="Heading1"/>
      </w:pPr>
      <w:r>
        <w:rPr>
          <w:lang w:val="en-GB"/>
        </w:rPr>
        <w:t xml:space="preserve">CQI table for </w:t>
      </w:r>
      <w:r w:rsidR="00BE24F9">
        <w:rPr>
          <w:lang w:val="en-GB"/>
        </w:rPr>
        <w:t xml:space="preserve">maximum modulation order of </w:t>
      </w:r>
      <w:r w:rsidRPr="00BE24F9">
        <w:t>256QAM</w:t>
      </w:r>
    </w:p>
    <w:p w14:paraId="3EFDA22A" w14:textId="77777777" w:rsidR="006C2770" w:rsidRDefault="00BE24F9" w:rsidP="00D11F6A">
      <w:r>
        <w:t>T</w:t>
      </w:r>
      <w:r w:rsidR="00D11F6A" w:rsidRPr="00BE24F9">
        <w:t xml:space="preserve">he </w:t>
      </w:r>
      <w:r w:rsidRPr="00BE24F9">
        <w:t>CQI table of maximum modulation order of 256QAM</w:t>
      </w:r>
      <w:r>
        <w:t xml:space="preserve"> in NR will use 4 bits, similar to the corresponding LTE CQI table. The LTE CQI table for up to 256QAM was designed by reusing </w:t>
      </w:r>
      <w:r w:rsidR="00390E32">
        <w:t xml:space="preserve">some entries </w:t>
      </w:r>
      <w:r>
        <w:t>from the 64QAM CQI table for modulation o</w:t>
      </w:r>
      <w:r w:rsidR="00390E32">
        <w:t xml:space="preserve">rders up to and including 64QAM, while downsampling some QPSK entries to make room for 256QAM entries. </w:t>
      </w:r>
      <w:r w:rsidR="006C2770">
        <w:t>New 256QAM entries were added at equal SNR spacing up to a code rate of 950/1024. The same methodology can be used for NR with the same maximum code rate.</w:t>
      </w:r>
    </w:p>
    <w:p w14:paraId="2342F090" w14:textId="77777777" w:rsidR="006C2770" w:rsidRDefault="006C2770" w:rsidP="006C2770">
      <w:pPr>
        <w:pStyle w:val="Proposal"/>
      </w:pPr>
      <w:r>
        <w:t>Reuse the LTE CQI table for maximum modulation order of 256 QAM.</w:t>
      </w:r>
    </w:p>
    <w:p w14:paraId="5A138CD8" w14:textId="77777777" w:rsidR="00474F9C" w:rsidRPr="00474F9C" w:rsidRDefault="00474F9C" w:rsidP="00BE24F9">
      <w:pPr>
        <w:pStyle w:val="Heading1"/>
        <w:rPr>
          <w:lang w:val="en-GB"/>
        </w:rPr>
      </w:pPr>
      <w:r>
        <w:rPr>
          <w:lang w:val="en-GB"/>
        </w:rPr>
        <w:t xml:space="preserve">PDSCH </w:t>
      </w:r>
      <w:r w:rsidRPr="00BE24F9">
        <w:t>MCS</w:t>
      </w:r>
      <w:r>
        <w:rPr>
          <w:lang w:val="en-GB"/>
        </w:rPr>
        <w:t xml:space="preserve"> table</w:t>
      </w:r>
      <w:r w:rsidR="00BC7D96">
        <w:rPr>
          <w:lang w:val="en-GB"/>
        </w:rPr>
        <w:t>s</w:t>
      </w:r>
    </w:p>
    <w:p w14:paraId="3B0F0DB7" w14:textId="77777777" w:rsidR="009B5F04" w:rsidRDefault="006C2770" w:rsidP="009B5F04">
      <w:pPr>
        <w:rPr>
          <w:lang w:val="en-GB"/>
        </w:rPr>
      </w:pPr>
      <w:r>
        <w:rPr>
          <w:lang w:val="en-GB"/>
        </w:rPr>
        <w:t xml:space="preserve">In LTE, the MCS table was designed </w:t>
      </w:r>
      <w:r w:rsidR="00E23C87">
        <w:rPr>
          <w:lang w:val="en-GB"/>
        </w:rPr>
        <w:t xml:space="preserve">using target code rates which were taken into account when designing the TBS table. Since NR reuses the LTE CQI table for maximum modulation order of 64QAM, the target code rates for the LTE MCS table can be used for the corresponding NR TBS table. The LTE MCS TBS table with target rates are given in </w:t>
      </w:r>
      <w:r w:rsidR="00E23C87">
        <w:rPr>
          <w:lang w:val="en-GB"/>
        </w:rPr>
        <w:fldChar w:fldCharType="begin"/>
      </w:r>
      <w:r w:rsidR="00E23C87">
        <w:rPr>
          <w:lang w:val="en-GB"/>
        </w:rPr>
        <w:instrText xml:space="preserve"> REF _Ref498720735 \h </w:instrText>
      </w:r>
      <w:r w:rsidR="00E23C87">
        <w:rPr>
          <w:lang w:val="en-GB"/>
        </w:rPr>
      </w:r>
      <w:r w:rsidR="00E23C87">
        <w:rPr>
          <w:lang w:val="en-GB"/>
        </w:rPr>
        <w:fldChar w:fldCharType="separate"/>
      </w:r>
      <w:r w:rsidR="007D7F07" w:rsidRPr="00232879">
        <w:rPr>
          <w:rFonts w:asciiTheme="minorBidi" w:hAnsiTheme="minorBidi"/>
        </w:rPr>
        <w:t xml:space="preserve">Table </w:t>
      </w:r>
      <w:r w:rsidR="007D7F07">
        <w:rPr>
          <w:rFonts w:asciiTheme="minorBidi" w:hAnsiTheme="minorBidi"/>
          <w:noProof/>
        </w:rPr>
        <w:t>5</w:t>
      </w:r>
      <w:r w:rsidR="00E23C87">
        <w:rPr>
          <w:lang w:val="en-GB"/>
        </w:rPr>
        <w:fldChar w:fldCharType="end"/>
      </w:r>
      <w:r w:rsidR="00E23C87">
        <w:rPr>
          <w:lang w:val="en-GB"/>
        </w:rPr>
        <w:t xml:space="preserve"> in the appendix.</w:t>
      </w:r>
    </w:p>
    <w:p w14:paraId="4B8DF7C0" w14:textId="19A39A21" w:rsidR="00E23C87" w:rsidRPr="00194C5D" w:rsidRDefault="00E23C87" w:rsidP="00E23C87">
      <w:pPr>
        <w:pStyle w:val="Proposal"/>
        <w:rPr>
          <w:lang w:val="en-GB"/>
        </w:rPr>
      </w:pPr>
      <w:r w:rsidRPr="00194C5D">
        <w:rPr>
          <w:lang w:val="en-GB"/>
        </w:rPr>
        <w:t xml:space="preserve">Use </w:t>
      </w:r>
      <w:r w:rsidRPr="00194C5D">
        <w:rPr>
          <w:lang w:val="en-GB"/>
        </w:rPr>
        <w:fldChar w:fldCharType="begin"/>
      </w:r>
      <w:r w:rsidRPr="00194C5D">
        <w:rPr>
          <w:lang w:val="en-GB"/>
        </w:rPr>
        <w:instrText xml:space="preserve"> REF _Ref498720735 \h </w:instrText>
      </w:r>
      <w:r w:rsidRPr="00194C5D">
        <w:rPr>
          <w:lang w:val="en-GB"/>
        </w:rPr>
      </w:r>
      <w:r w:rsidR="00194C5D">
        <w:rPr>
          <w:lang w:val="en-GB"/>
        </w:rPr>
        <w:instrText xml:space="preserve"> \* MERGEFORMAT </w:instrText>
      </w:r>
      <w:r w:rsidRPr="00194C5D">
        <w:rPr>
          <w:lang w:val="en-GB"/>
        </w:rPr>
        <w:fldChar w:fldCharType="separate"/>
      </w:r>
      <w:r w:rsidR="007D7F07" w:rsidRPr="00194C5D">
        <w:rPr>
          <w:rFonts w:asciiTheme="minorBidi" w:hAnsiTheme="minorBidi"/>
        </w:rPr>
        <w:t xml:space="preserve">Table </w:t>
      </w:r>
      <w:r w:rsidR="007D7F07" w:rsidRPr="00194C5D">
        <w:rPr>
          <w:rFonts w:asciiTheme="minorBidi" w:hAnsiTheme="minorBidi"/>
          <w:noProof/>
        </w:rPr>
        <w:t>5</w:t>
      </w:r>
      <w:r w:rsidRPr="00194C5D">
        <w:rPr>
          <w:lang w:val="en-GB"/>
        </w:rPr>
        <w:fldChar w:fldCharType="end"/>
      </w:r>
      <w:r w:rsidRPr="00194C5D">
        <w:rPr>
          <w:lang w:val="en-GB"/>
        </w:rPr>
        <w:t xml:space="preserve"> as the MCS table for PDSCH </w:t>
      </w:r>
      <w:r w:rsidR="00233BE0" w:rsidRPr="00194C5D">
        <w:rPr>
          <w:lang w:val="en-GB"/>
        </w:rPr>
        <w:t xml:space="preserve">when max </w:t>
      </w:r>
      <w:r w:rsidRPr="00194C5D">
        <w:rPr>
          <w:lang w:val="en-GB"/>
        </w:rPr>
        <w:t xml:space="preserve">modulation order </w:t>
      </w:r>
      <w:r w:rsidR="00233BE0" w:rsidRPr="00194C5D">
        <w:rPr>
          <w:lang w:val="en-GB"/>
        </w:rPr>
        <w:t>is</w:t>
      </w:r>
      <w:r w:rsidRPr="00194C5D">
        <w:rPr>
          <w:lang w:val="en-GB"/>
        </w:rPr>
        <w:t xml:space="preserve"> 64QAM.</w:t>
      </w:r>
    </w:p>
    <w:p w14:paraId="20666B86" w14:textId="77777777" w:rsidR="009B5F04" w:rsidRDefault="009B5F04" w:rsidP="009B5F04">
      <w:pPr>
        <w:rPr>
          <w:lang w:val="en-GB"/>
        </w:rPr>
      </w:pPr>
    </w:p>
    <w:p w14:paraId="1437C74D" w14:textId="77777777" w:rsidR="00E23C87" w:rsidRDefault="00E23C87" w:rsidP="009B5F04">
      <w:pPr>
        <w:rPr>
          <w:lang w:val="en-GB"/>
        </w:rPr>
      </w:pPr>
      <w:r>
        <w:rPr>
          <w:lang w:val="en-GB"/>
        </w:rPr>
        <w:t xml:space="preserve">Based on our proposal above to reuse the LTE CQI table also for modulation order up to 256QAM we propose to reuse the corresponding table with target code rates from LTE. This table is given </w:t>
      </w:r>
      <w:r w:rsidR="00BC7D96">
        <w:rPr>
          <w:lang w:val="en-GB"/>
        </w:rPr>
        <w:t xml:space="preserve">as </w:t>
      </w:r>
      <w:r w:rsidR="00BC7D96">
        <w:rPr>
          <w:lang w:val="en-GB"/>
        </w:rPr>
        <w:fldChar w:fldCharType="begin"/>
      </w:r>
      <w:r w:rsidR="00BC7D96">
        <w:rPr>
          <w:lang w:val="en-GB"/>
        </w:rPr>
        <w:instrText xml:space="preserve"> REF _Ref498720925 \h </w:instrText>
      </w:r>
      <w:r w:rsidR="00BC7D96">
        <w:rPr>
          <w:lang w:val="en-GB"/>
        </w:rPr>
      </w:r>
      <w:r w:rsidR="00BC7D96">
        <w:rPr>
          <w:lang w:val="en-GB"/>
        </w:rPr>
        <w:fldChar w:fldCharType="separate"/>
      </w:r>
      <w:r w:rsidR="007D7F07" w:rsidRPr="00232879">
        <w:t xml:space="preserve">Table </w:t>
      </w:r>
      <w:r w:rsidR="007D7F07">
        <w:rPr>
          <w:noProof/>
        </w:rPr>
        <w:t>6</w:t>
      </w:r>
      <w:r w:rsidR="00BC7D96">
        <w:rPr>
          <w:lang w:val="en-GB"/>
        </w:rPr>
        <w:fldChar w:fldCharType="end"/>
      </w:r>
      <w:r w:rsidR="00BC7D96">
        <w:rPr>
          <w:lang w:val="en-GB"/>
        </w:rPr>
        <w:t xml:space="preserve"> in the appendix.</w:t>
      </w:r>
    </w:p>
    <w:p w14:paraId="3AE5A3B9" w14:textId="32E775BF" w:rsidR="00BC7D96" w:rsidRDefault="00BC7D96" w:rsidP="00BC7D96">
      <w:pPr>
        <w:pStyle w:val="Proposal"/>
        <w:rPr>
          <w:lang w:val="en-GB"/>
        </w:rPr>
      </w:pPr>
      <w:r>
        <w:rPr>
          <w:lang w:val="en-GB"/>
        </w:rPr>
        <w:t xml:space="preserve">Use </w:t>
      </w:r>
      <w:r>
        <w:rPr>
          <w:lang w:val="en-GB"/>
        </w:rPr>
        <w:fldChar w:fldCharType="begin"/>
      </w:r>
      <w:r>
        <w:rPr>
          <w:lang w:val="en-GB"/>
        </w:rPr>
        <w:instrText xml:space="preserve"> REF _Ref498720925 \h </w:instrText>
      </w:r>
      <w:r>
        <w:rPr>
          <w:lang w:val="en-GB"/>
        </w:rPr>
      </w:r>
      <w:r>
        <w:rPr>
          <w:lang w:val="en-GB"/>
        </w:rPr>
        <w:fldChar w:fldCharType="separate"/>
      </w:r>
      <w:r w:rsidR="007D7F07" w:rsidRPr="00232879">
        <w:t xml:space="preserve">Table </w:t>
      </w:r>
      <w:r w:rsidR="007D7F07">
        <w:rPr>
          <w:noProof/>
        </w:rPr>
        <w:t>6</w:t>
      </w:r>
      <w:r>
        <w:rPr>
          <w:lang w:val="en-GB"/>
        </w:rPr>
        <w:fldChar w:fldCharType="end"/>
      </w:r>
      <w:r>
        <w:rPr>
          <w:lang w:val="en-GB"/>
        </w:rPr>
        <w:t xml:space="preserve"> as the MCS table for PDSCH </w:t>
      </w:r>
      <w:r w:rsidR="00233BE0">
        <w:rPr>
          <w:lang w:val="en-GB"/>
        </w:rPr>
        <w:t>when max</w:t>
      </w:r>
      <w:r w:rsidR="00233BE0" w:rsidDel="00233BE0">
        <w:rPr>
          <w:lang w:val="en-GB"/>
        </w:rPr>
        <w:t xml:space="preserve"> </w:t>
      </w:r>
      <w:r>
        <w:rPr>
          <w:lang w:val="en-GB"/>
        </w:rPr>
        <w:t xml:space="preserve">modulation order </w:t>
      </w:r>
      <w:r w:rsidR="00233BE0">
        <w:rPr>
          <w:lang w:val="en-GB"/>
        </w:rPr>
        <w:t xml:space="preserve">is </w:t>
      </w:r>
      <w:r>
        <w:rPr>
          <w:lang w:val="en-GB"/>
        </w:rPr>
        <w:t>256QAM.</w:t>
      </w:r>
    </w:p>
    <w:p w14:paraId="16C6C661" w14:textId="77777777" w:rsidR="00BC7D96" w:rsidRDefault="00BC7D96" w:rsidP="00BC7D96">
      <w:pPr>
        <w:pStyle w:val="Heading1"/>
        <w:rPr>
          <w:lang w:val="en-GB"/>
        </w:rPr>
      </w:pPr>
      <w:r>
        <w:rPr>
          <w:lang w:val="en-GB"/>
        </w:rPr>
        <w:t>PUSCH MCS tables</w:t>
      </w:r>
    </w:p>
    <w:p w14:paraId="62B5265E" w14:textId="77777777" w:rsidR="00BC7D96" w:rsidRPr="00BC7D96" w:rsidRDefault="00BC7D96" w:rsidP="00BC7D96">
      <w:pPr>
        <w:rPr>
          <w:lang w:val="en-GB"/>
        </w:rPr>
      </w:pPr>
      <w:r>
        <w:rPr>
          <w:lang w:val="en-GB"/>
        </w:rPr>
        <w:t xml:space="preserve">In this section we discuss the MCS tables for PUSCH. </w:t>
      </w:r>
    </w:p>
    <w:p w14:paraId="5A8DC7A7" w14:textId="77777777" w:rsidR="00BC7D96" w:rsidRDefault="00BC7D96" w:rsidP="00BC7D96">
      <w:pPr>
        <w:pStyle w:val="Heading2"/>
        <w:rPr>
          <w:lang w:val="en-GB"/>
        </w:rPr>
      </w:pPr>
      <w:r>
        <w:rPr>
          <w:lang w:val="en-GB"/>
        </w:rPr>
        <w:t>CP-OFDM</w:t>
      </w:r>
    </w:p>
    <w:p w14:paraId="0C3133E7" w14:textId="40B5A970" w:rsidR="00BC7D96" w:rsidRDefault="00BC7D96" w:rsidP="00BC7D96">
      <w:pPr>
        <w:rPr>
          <w:lang w:val="en-GB"/>
        </w:rPr>
      </w:pPr>
      <w:r>
        <w:rPr>
          <w:lang w:val="en-GB"/>
        </w:rPr>
        <w:t>For CP-OFDM we propose to use the same MCS tables a</w:t>
      </w:r>
      <w:r w:rsidR="00194C5D">
        <w:rPr>
          <w:lang w:val="en-GB"/>
        </w:rPr>
        <w:t xml:space="preserve">s for PDSCH, since both </w:t>
      </w:r>
      <w:r w:rsidR="00724829">
        <w:rPr>
          <w:lang w:val="en-GB"/>
        </w:rPr>
        <w:t>are based on CP-OFDM.</w:t>
      </w:r>
    </w:p>
    <w:p w14:paraId="56A0DD6A" w14:textId="43F6D0A6" w:rsidR="00BC7D96" w:rsidRDefault="00724829" w:rsidP="00BC7D96">
      <w:pPr>
        <w:pStyle w:val="Proposal"/>
        <w:rPr>
          <w:lang w:val="en-GB"/>
        </w:rPr>
      </w:pPr>
      <w:r>
        <w:rPr>
          <w:lang w:val="en-GB"/>
        </w:rPr>
        <w:t>F</w:t>
      </w:r>
      <w:r>
        <w:rPr>
          <w:lang w:val="en-GB"/>
        </w:rPr>
        <w:t xml:space="preserve">or PUSCH </w:t>
      </w:r>
      <w:r>
        <w:rPr>
          <w:lang w:val="en-GB"/>
        </w:rPr>
        <w:t>with</w:t>
      </w:r>
      <w:r>
        <w:rPr>
          <w:lang w:val="en-GB"/>
        </w:rPr>
        <w:t xml:space="preserve"> CP-OFDM</w:t>
      </w:r>
      <w:r>
        <w:rPr>
          <w:lang w:val="en-GB"/>
        </w:rPr>
        <w:t>, r</w:t>
      </w:r>
      <w:r w:rsidR="00233BE0">
        <w:rPr>
          <w:lang w:val="en-GB"/>
        </w:rPr>
        <w:t>eu</w:t>
      </w:r>
      <w:r w:rsidR="00BC7D96">
        <w:rPr>
          <w:lang w:val="en-GB"/>
        </w:rPr>
        <w:t>se the PDSCH MCS tables</w:t>
      </w:r>
      <w:r w:rsidR="00233BE0">
        <w:rPr>
          <w:lang w:val="en-GB"/>
        </w:rPr>
        <w:t xml:space="preserve"> (both 64-QAM and 256-QAM)</w:t>
      </w:r>
      <w:r w:rsidR="00BC7D96">
        <w:rPr>
          <w:lang w:val="en-GB"/>
        </w:rPr>
        <w:t>.</w:t>
      </w:r>
    </w:p>
    <w:p w14:paraId="745B03B2" w14:textId="6DF81578" w:rsidR="00BC7D96" w:rsidRPr="00BC7D96" w:rsidRDefault="00BC7D96" w:rsidP="00BC7D96">
      <w:pPr>
        <w:pStyle w:val="Heading2"/>
        <w:rPr>
          <w:lang w:val="en-GB"/>
        </w:rPr>
      </w:pPr>
      <w:r>
        <w:rPr>
          <w:lang w:val="en-GB"/>
        </w:rPr>
        <w:t>DFT-s</w:t>
      </w:r>
      <w:r w:rsidR="00724829">
        <w:rPr>
          <w:lang w:val="en-GB"/>
        </w:rPr>
        <w:t>-</w:t>
      </w:r>
      <w:r>
        <w:rPr>
          <w:lang w:val="en-GB"/>
        </w:rPr>
        <w:t>OFDM</w:t>
      </w:r>
    </w:p>
    <w:p w14:paraId="62A9BBD9" w14:textId="77777777" w:rsidR="009B5F04" w:rsidRDefault="00BC7D96" w:rsidP="009B5F04">
      <w:pPr>
        <w:rPr>
          <w:lang w:val="en-GB"/>
        </w:rPr>
      </w:pPr>
      <w:r>
        <w:rPr>
          <w:lang w:val="en-GB"/>
        </w:rPr>
        <w:t xml:space="preserve">The MCS table for modulation orders up to </w:t>
      </w:r>
      <w:r w:rsidR="00412942">
        <w:rPr>
          <w:lang w:val="en-GB"/>
        </w:rPr>
        <w:t xml:space="preserve">256QAM </w:t>
      </w:r>
      <w:r w:rsidR="00945A22">
        <w:rPr>
          <w:lang w:val="en-GB"/>
        </w:rPr>
        <w:t xml:space="preserve">targets UEs with better channel conditions than the 64QAM table. It is still important that it contains entries with low spectral efficiencies for temporary </w:t>
      </w:r>
      <w:r w:rsidR="00945A22">
        <w:rPr>
          <w:lang w:val="en-GB"/>
        </w:rPr>
        <w:lastRenderedPageBreak/>
        <w:t>channel variations, but if a UE consistently experiences bad channel conditions it can be reconfigured to use the 64QAM table. Therefore we propose to restrict the usage of pi/2-BPSK to the 64QAM table:</w:t>
      </w:r>
    </w:p>
    <w:p w14:paraId="24985B29" w14:textId="560A6144" w:rsidR="00945A22" w:rsidRDefault="00582075" w:rsidP="00945A22">
      <w:pPr>
        <w:pStyle w:val="Proposal"/>
        <w:rPr>
          <w:lang w:val="en-GB"/>
        </w:rPr>
      </w:pPr>
      <w:r>
        <w:rPr>
          <w:lang w:val="en-GB"/>
        </w:rPr>
        <w:t>For PUSCH with DFT-s-OFDM, t</w:t>
      </w:r>
      <w:r w:rsidR="00945A22">
        <w:rPr>
          <w:lang w:val="en-GB"/>
        </w:rPr>
        <w:t xml:space="preserve">he MCS table for </w:t>
      </w:r>
      <w:r w:rsidR="00233BE0">
        <w:rPr>
          <w:lang w:val="en-GB"/>
        </w:rPr>
        <w:t xml:space="preserve">max </w:t>
      </w:r>
      <w:r w:rsidR="00945A22">
        <w:rPr>
          <w:lang w:val="en-GB"/>
        </w:rPr>
        <w:t xml:space="preserve">modulation order </w:t>
      </w:r>
      <w:r>
        <w:rPr>
          <w:lang w:val="en-GB"/>
        </w:rPr>
        <w:t>of</w:t>
      </w:r>
      <w:r w:rsidR="00945A22">
        <w:rPr>
          <w:lang w:val="en-GB"/>
        </w:rPr>
        <w:t xml:space="preserve"> 256QAM </w:t>
      </w:r>
      <w:r w:rsidR="00724829">
        <w:rPr>
          <w:lang w:val="en-GB"/>
        </w:rPr>
        <w:t>does not</w:t>
      </w:r>
      <w:r w:rsidR="00945A22">
        <w:rPr>
          <w:lang w:val="en-GB"/>
        </w:rPr>
        <w:t xml:space="preserve"> contains </w:t>
      </w:r>
      <w:r w:rsidR="00724829">
        <w:rPr>
          <w:lang w:val="en-GB"/>
        </w:rPr>
        <w:t>any</w:t>
      </w:r>
      <w:r w:rsidR="00945A22">
        <w:rPr>
          <w:lang w:val="en-GB"/>
        </w:rPr>
        <w:t xml:space="preserve"> pi/2-BPSK entries.</w:t>
      </w:r>
    </w:p>
    <w:p w14:paraId="03EDF9E2" w14:textId="77777777" w:rsidR="0074035E" w:rsidRDefault="002C59F2" w:rsidP="009B5F04">
      <w:pPr>
        <w:rPr>
          <w:lang w:val="en-GB"/>
        </w:rPr>
      </w:pPr>
      <w:r>
        <w:rPr>
          <w:lang w:val="en-GB"/>
        </w:rPr>
        <w:t>Considering the argumentation above, we</w:t>
      </w:r>
      <w:r w:rsidR="009913A9">
        <w:rPr>
          <w:lang w:val="en-GB"/>
        </w:rPr>
        <w:t xml:space="preserve"> can reuse the LTE MCS tables fo</w:t>
      </w:r>
      <w:r>
        <w:rPr>
          <w:lang w:val="en-GB"/>
        </w:rPr>
        <w:t>r DFT-s-OFDM</w:t>
      </w:r>
      <w:r w:rsidR="009913A9">
        <w:rPr>
          <w:lang w:val="en-GB"/>
        </w:rPr>
        <w:t xml:space="preserve"> for modulation order up to 256QAM. The LTE table with target code rates rounded to the nearest integer multiple of 1/1024 are given in </w:t>
      </w:r>
      <w:r w:rsidR="009913A9">
        <w:rPr>
          <w:lang w:val="en-GB"/>
        </w:rPr>
        <w:fldChar w:fldCharType="begin"/>
      </w:r>
      <w:r w:rsidR="009913A9">
        <w:rPr>
          <w:lang w:val="en-GB"/>
        </w:rPr>
        <w:instrText xml:space="preserve"> REF _Ref498731005 \h </w:instrText>
      </w:r>
      <w:r w:rsidR="009913A9">
        <w:rPr>
          <w:lang w:val="en-GB"/>
        </w:rPr>
      </w:r>
      <w:r w:rsidR="009913A9">
        <w:rPr>
          <w:lang w:val="en-GB"/>
        </w:rPr>
        <w:fldChar w:fldCharType="separate"/>
      </w:r>
      <w:r w:rsidR="007D7F07" w:rsidRPr="00BA3F88">
        <w:rPr>
          <w:rFonts w:asciiTheme="minorBidi" w:hAnsiTheme="minorBidi"/>
        </w:rPr>
        <w:t xml:space="preserve">Table </w:t>
      </w:r>
      <w:r w:rsidR="007D7F07">
        <w:rPr>
          <w:rFonts w:asciiTheme="minorBidi" w:hAnsiTheme="minorBidi"/>
          <w:noProof/>
        </w:rPr>
        <w:t>8</w:t>
      </w:r>
      <w:r w:rsidR="009913A9">
        <w:rPr>
          <w:lang w:val="en-GB"/>
        </w:rPr>
        <w:fldChar w:fldCharType="end"/>
      </w:r>
      <w:r w:rsidR="009913A9">
        <w:rPr>
          <w:lang w:val="en-GB"/>
        </w:rPr>
        <w:t>.</w:t>
      </w:r>
    </w:p>
    <w:p w14:paraId="5B97F93D" w14:textId="53D8F3D4" w:rsidR="009913A9" w:rsidRDefault="009913A9" w:rsidP="009913A9">
      <w:pPr>
        <w:pStyle w:val="Proposal"/>
        <w:rPr>
          <w:lang w:val="en-GB"/>
        </w:rPr>
      </w:pPr>
      <w:r>
        <w:rPr>
          <w:lang w:val="en-GB"/>
        </w:rPr>
        <w:t xml:space="preserve">Use </w:t>
      </w:r>
      <w:r>
        <w:rPr>
          <w:lang w:val="en-GB"/>
        </w:rPr>
        <w:fldChar w:fldCharType="begin"/>
      </w:r>
      <w:r>
        <w:rPr>
          <w:lang w:val="en-GB"/>
        </w:rPr>
        <w:instrText xml:space="preserve"> REF _Ref498731005 \h </w:instrText>
      </w:r>
      <w:r>
        <w:rPr>
          <w:lang w:val="en-GB"/>
        </w:rPr>
      </w:r>
      <w:r>
        <w:rPr>
          <w:lang w:val="en-GB"/>
        </w:rPr>
        <w:fldChar w:fldCharType="separate"/>
      </w:r>
      <w:r w:rsidR="007D7F07" w:rsidRPr="00BA3F88">
        <w:rPr>
          <w:rFonts w:asciiTheme="minorBidi" w:hAnsiTheme="minorBidi"/>
        </w:rPr>
        <w:t xml:space="preserve">Table </w:t>
      </w:r>
      <w:r w:rsidR="007D7F07">
        <w:rPr>
          <w:rFonts w:asciiTheme="minorBidi" w:hAnsiTheme="minorBidi"/>
          <w:noProof/>
        </w:rPr>
        <w:t>8</w:t>
      </w:r>
      <w:r>
        <w:rPr>
          <w:lang w:val="en-GB"/>
        </w:rPr>
        <w:fldChar w:fldCharType="end"/>
      </w:r>
      <w:r>
        <w:rPr>
          <w:lang w:val="en-GB"/>
        </w:rPr>
        <w:t xml:space="preserve"> as the </w:t>
      </w:r>
      <w:r w:rsidR="000F04EF">
        <w:rPr>
          <w:lang w:val="en-GB"/>
        </w:rPr>
        <w:t xml:space="preserve">256-QAM </w:t>
      </w:r>
      <w:r>
        <w:rPr>
          <w:lang w:val="en-GB"/>
        </w:rPr>
        <w:t>MCS table for PUSCH when DFT-s-OFDM is used.</w:t>
      </w:r>
    </w:p>
    <w:p w14:paraId="70418474" w14:textId="77777777" w:rsidR="009913A9" w:rsidRDefault="009913A9" w:rsidP="009913A9">
      <w:pPr>
        <w:rPr>
          <w:lang w:val="en-GB"/>
        </w:rPr>
      </w:pPr>
    </w:p>
    <w:p w14:paraId="1C835A8B" w14:textId="77777777" w:rsidR="009913A9" w:rsidRDefault="009913A9" w:rsidP="009913A9">
      <w:pPr>
        <w:rPr>
          <w:lang w:val="en-GB"/>
        </w:rPr>
      </w:pPr>
      <w:r>
        <w:rPr>
          <w:lang w:val="en-GB"/>
        </w:rPr>
        <w:t>For the MCS table for modulation orders up to 64QAM we will have pi/2-BPSK entries. To maximize reuse of entries from the LTE table we prefer to keep the number of pi/2-BPSK entries low, preferably one or two entries. The following two options are possible:</w:t>
      </w:r>
    </w:p>
    <w:p w14:paraId="76353878" w14:textId="5582C1A6" w:rsidR="009913A9" w:rsidRDefault="009913A9" w:rsidP="009913A9">
      <w:pPr>
        <w:rPr>
          <w:lang w:val="en-GB"/>
        </w:rPr>
      </w:pPr>
      <w:r>
        <w:rPr>
          <w:lang w:val="en-GB"/>
        </w:rPr>
        <w:t>Option 1:</w:t>
      </w:r>
      <w:r>
        <w:rPr>
          <w:lang w:val="en-GB"/>
        </w:rPr>
        <w:tab/>
        <w:t xml:space="preserve">Keep the same spectral efficiencies as in the LTE table, but change the modulation order of the two lowest entries </w:t>
      </w:r>
      <w:r w:rsidR="00D209D3">
        <w:rPr>
          <w:lang w:val="en-GB"/>
        </w:rPr>
        <w:t xml:space="preserve">into </w:t>
      </w:r>
      <w:r>
        <w:rPr>
          <w:lang w:val="en-GB"/>
        </w:rPr>
        <w:t>two pi/2-BPSK</w:t>
      </w:r>
      <w:r w:rsidR="00D209D3">
        <w:rPr>
          <w:lang w:val="en-GB"/>
        </w:rPr>
        <w:t xml:space="preserve"> entries by doubling the target code rate</w:t>
      </w:r>
      <w:r>
        <w:rPr>
          <w:lang w:val="en-GB"/>
        </w:rPr>
        <w:t>.</w:t>
      </w:r>
      <w:r w:rsidR="00BD23C2">
        <w:rPr>
          <w:lang w:val="en-GB"/>
        </w:rPr>
        <w:t xml:space="preserve"> That is, the two lowest MCS entries are: MCS0 (pi/2-BPSK, cod rate = 0.1953), MCS1 (</w:t>
      </w:r>
      <w:r w:rsidR="00BD23C2">
        <w:rPr>
          <w:lang w:val="en-GB"/>
        </w:rPr>
        <w:t xml:space="preserve">(pi/2-BPSK, cod rate = </w:t>
      </w:r>
      <w:r w:rsidR="00BD23C2" w:rsidRPr="000D5E78">
        <w:t>0.2559</w:t>
      </w:r>
      <w:r w:rsidR="00BD23C2">
        <w:rPr>
          <w:lang w:val="en-GB"/>
        </w:rPr>
        <w:t>)</w:t>
      </w:r>
    </w:p>
    <w:p w14:paraId="72C459B6" w14:textId="1E3D3BEF" w:rsidR="009913A9" w:rsidRDefault="009913A9" w:rsidP="009913A9">
      <w:pPr>
        <w:rPr>
          <w:lang w:val="en-GB"/>
        </w:rPr>
      </w:pPr>
      <w:r>
        <w:rPr>
          <w:lang w:val="en-GB"/>
        </w:rPr>
        <w:t>Option 2:</w:t>
      </w:r>
      <w:r>
        <w:rPr>
          <w:lang w:val="en-GB"/>
        </w:rPr>
        <w:tab/>
      </w:r>
      <w:r w:rsidR="0003324E">
        <w:rPr>
          <w:lang w:val="en-GB"/>
        </w:rPr>
        <w:t>Keep the entries for MCS indices 2 to 28 from the LTE table. Extend the lower end of the spectral efficiency by setting</w:t>
      </w:r>
      <w:r w:rsidR="00BD23C2">
        <w:rPr>
          <w:lang w:val="en-GB"/>
        </w:rPr>
        <w:t xml:space="preserve"> the spectral efficiency of MCS</w:t>
      </w:r>
      <w:r w:rsidR="0003324E">
        <w:rPr>
          <w:lang w:val="en-GB"/>
        </w:rPr>
        <w:t>1 equal to 0.1953 (the previous lowest spectral efficiency possible) and the spectral efficiency of MCS0 equal to 0.1270 (corresponding to the lowest entry in the CQI table).</w:t>
      </w:r>
      <w:r w:rsidR="00BD23C2">
        <w:rPr>
          <w:lang w:val="en-GB"/>
        </w:rPr>
        <w:t xml:space="preserve"> </w:t>
      </w:r>
      <w:r w:rsidR="00BD23C2">
        <w:rPr>
          <w:lang w:val="en-GB"/>
        </w:rPr>
        <w:t>That is, the two lowest MCS entries are: MCS0 (pi/2-BPSK, cod rate = 0.1270), MCS1 ((pi/2-BPSK, cod rate = 0.1953)</w:t>
      </w:r>
    </w:p>
    <w:p w14:paraId="763E17C3" w14:textId="7D1F7D1A" w:rsidR="00651C22" w:rsidRDefault="00651C22" w:rsidP="009B5F04">
      <w:pPr>
        <w:rPr>
          <w:lang w:val="en-GB"/>
        </w:rPr>
      </w:pPr>
      <w:r>
        <w:rPr>
          <w:lang w:val="en-GB"/>
        </w:rPr>
        <w:t xml:space="preserve">Considering that pi/-2 BPSK is introduced to improve peak-to-average ratio, not to decrease spectral efficiency, Option 1 is slightly preferred. </w:t>
      </w:r>
    </w:p>
    <w:p w14:paraId="71B2A0B6" w14:textId="654A80DA" w:rsidR="0003324E" w:rsidRDefault="0003324E" w:rsidP="009B5F04">
      <w:pPr>
        <w:rPr>
          <w:lang w:val="en-GB"/>
        </w:rPr>
      </w:pPr>
      <w:r>
        <w:rPr>
          <w:lang w:val="en-GB"/>
        </w:rPr>
        <w:t xml:space="preserve">For reference we give the LTE UL MCS table with rounded target code rates in </w:t>
      </w:r>
      <w:r>
        <w:rPr>
          <w:lang w:val="en-GB"/>
        </w:rPr>
        <w:fldChar w:fldCharType="begin"/>
      </w:r>
      <w:r>
        <w:rPr>
          <w:lang w:val="en-GB"/>
        </w:rPr>
        <w:instrText xml:space="preserve"> REF _Ref498731733 \h </w:instrText>
      </w:r>
      <w:r>
        <w:rPr>
          <w:lang w:val="en-GB"/>
        </w:rPr>
      </w:r>
      <w:r>
        <w:rPr>
          <w:lang w:val="en-GB"/>
        </w:rPr>
        <w:fldChar w:fldCharType="separate"/>
      </w:r>
      <w:r w:rsidR="007D7F07" w:rsidRPr="0064252C">
        <w:t xml:space="preserve">Table </w:t>
      </w:r>
      <w:r w:rsidR="007D7F07">
        <w:rPr>
          <w:noProof/>
        </w:rPr>
        <w:t>7</w:t>
      </w:r>
      <w:r>
        <w:rPr>
          <w:lang w:val="en-GB"/>
        </w:rPr>
        <w:fldChar w:fldCharType="end"/>
      </w:r>
      <w:r>
        <w:rPr>
          <w:lang w:val="en-GB"/>
        </w:rPr>
        <w:t>.</w:t>
      </w:r>
    </w:p>
    <w:p w14:paraId="4C66D163" w14:textId="155EE9DA" w:rsidR="000F04EF" w:rsidRDefault="000F04EF" w:rsidP="000F04EF">
      <w:pPr>
        <w:pStyle w:val="Proposal"/>
        <w:rPr>
          <w:lang w:val="en-GB"/>
        </w:rPr>
      </w:pPr>
      <w:r>
        <w:rPr>
          <w:lang w:val="en-GB"/>
        </w:rPr>
        <w:t>F</w:t>
      </w:r>
      <w:r>
        <w:rPr>
          <w:lang w:val="en-GB"/>
        </w:rPr>
        <w:t xml:space="preserve">or PUSCH </w:t>
      </w:r>
      <w:r>
        <w:rPr>
          <w:lang w:val="en-GB"/>
        </w:rPr>
        <w:t>with</w:t>
      </w:r>
      <w:r>
        <w:rPr>
          <w:lang w:val="en-GB"/>
        </w:rPr>
        <w:t xml:space="preserve"> DFT-s-OFDM</w:t>
      </w:r>
      <w:r>
        <w:rPr>
          <w:lang w:val="en-GB"/>
        </w:rPr>
        <w:t>, u</w:t>
      </w:r>
      <w:r>
        <w:rPr>
          <w:lang w:val="en-GB"/>
        </w:rPr>
        <w:t xml:space="preserve">se </w:t>
      </w:r>
      <w:r w:rsidRPr="0064252C">
        <w:t xml:space="preserve">Table </w:t>
      </w:r>
      <w:r w:rsidRPr="0064252C">
        <w:fldChar w:fldCharType="begin"/>
      </w:r>
      <w:r w:rsidRPr="0064252C">
        <w:instrText xml:space="preserve"> SEQ Table \* ARABIC </w:instrText>
      </w:r>
      <w:r w:rsidRPr="0064252C">
        <w:fldChar w:fldCharType="separate"/>
      </w:r>
      <w:r>
        <w:rPr>
          <w:noProof/>
        </w:rPr>
        <w:t>7</w:t>
      </w:r>
      <w:r w:rsidRPr="0064252C">
        <w:fldChar w:fldCharType="end"/>
      </w:r>
      <w:r>
        <w:rPr>
          <w:lang w:val="en-GB"/>
        </w:rPr>
        <w:t xml:space="preserve"> as the </w:t>
      </w:r>
      <w:r>
        <w:rPr>
          <w:lang w:val="en-GB"/>
        </w:rPr>
        <w:t>64</w:t>
      </w:r>
      <w:r>
        <w:rPr>
          <w:lang w:val="en-GB"/>
        </w:rPr>
        <w:t>-QAM MCS table</w:t>
      </w:r>
      <w:r>
        <w:rPr>
          <w:lang w:val="en-GB"/>
        </w:rPr>
        <w:t>, with</w:t>
      </w:r>
      <w:r>
        <w:rPr>
          <w:lang w:val="en-GB"/>
        </w:rPr>
        <w:t xml:space="preserve"> </w:t>
      </w:r>
      <w:r>
        <w:rPr>
          <w:lang w:val="en-GB"/>
        </w:rPr>
        <w:t>the two lowest MCS levels changed to BPSK when required</w:t>
      </w:r>
      <w:r>
        <w:rPr>
          <w:lang w:val="en-GB"/>
        </w:rPr>
        <w:t>.</w:t>
      </w:r>
    </w:p>
    <w:p w14:paraId="6CCC6139" w14:textId="77777777" w:rsidR="007D7F07" w:rsidRDefault="007D7F07" w:rsidP="009B5F04">
      <w:pPr>
        <w:rPr>
          <w:lang w:val="en-GB"/>
        </w:rPr>
      </w:pPr>
    </w:p>
    <w:p w14:paraId="77BAB254" w14:textId="77777777" w:rsidR="007D7F07" w:rsidRPr="007D7F07" w:rsidRDefault="007D7F07" w:rsidP="007D7F07">
      <w:pPr>
        <w:pStyle w:val="Heading1"/>
        <w:tabs>
          <w:tab w:val="num" w:pos="432"/>
        </w:tabs>
        <w:overflowPunct w:val="0"/>
        <w:autoSpaceDE w:val="0"/>
        <w:autoSpaceDN w:val="0"/>
        <w:adjustRightInd w:val="0"/>
        <w:spacing w:after="180"/>
        <w:textAlignment w:val="baseline"/>
      </w:pPr>
      <w:bookmarkStart w:id="3" w:name="_Ref178064866"/>
      <w:r w:rsidRPr="007D7F07">
        <w:t>Discussion</w:t>
      </w:r>
      <w:bookmarkEnd w:id="3"/>
      <w:r w:rsidRPr="007D7F07">
        <w:t xml:space="preserve"> on CSI reference resource definition</w:t>
      </w:r>
    </w:p>
    <w:p w14:paraId="50582CA3" w14:textId="77777777" w:rsidR="007D7F07" w:rsidRPr="007D7F07" w:rsidRDefault="007D7F07" w:rsidP="007D7F07">
      <w:r w:rsidRPr="007D7F07">
        <w:t xml:space="preserve">In LTE, the definition of the CSI reference resource specifies what assumptions a UE shall make when calculating the CQI, such as which time-frequency resource shall be assumed, RS reference signal overhead, transmission scheme, and so forth. It is essential that the UE and gNB has the same understanding of what assumptions the CQI was calculated condition on, otherwise, the CQI cannot reliability be used directly for DL link adaptation. While no agreements have been made as of how the CSI reference resource shall be defined for NR, it is clear that a definition is needed. In draft TS 38.214, the CSI reference resource was defined as in </w:t>
      </w:r>
      <w:r>
        <w:fldChar w:fldCharType="begin"/>
      </w:r>
      <w:r w:rsidRPr="007D7F07">
        <w:instrText xml:space="preserve"> REF _Ref498713946 \h </w:instrText>
      </w:r>
      <w:r>
        <w:fldChar w:fldCharType="separate"/>
      </w:r>
      <w:r w:rsidRPr="007D7F07">
        <w:t xml:space="preserve">Figure </w:t>
      </w:r>
      <w:r>
        <w:rPr>
          <w:b/>
          <w:noProof/>
        </w:rPr>
        <w:t>1</w:t>
      </w:r>
      <w:r>
        <w:fldChar w:fldCharType="end"/>
      </w:r>
      <w:r w:rsidRPr="007D7F07">
        <w:t>, although it was removed in final version of draft since no explicit agreements had yet been made.</w:t>
      </w:r>
    </w:p>
    <w:p w14:paraId="61B54740" w14:textId="77777777" w:rsidR="007D7F07" w:rsidRDefault="007D7F07" w:rsidP="007D7F07">
      <w:pPr>
        <w:keepNext/>
      </w:pPr>
      <w:r>
        <w:rPr>
          <w:noProof/>
          <w:lang w:eastAsia="sv-SE"/>
        </w:rPr>
        <w:lastRenderedPageBreak/>
        <mc:AlternateContent>
          <mc:Choice Requires="wps">
            <w:drawing>
              <wp:inline distT="0" distB="0" distL="0" distR="0" wp14:anchorId="73E21EDB" wp14:editId="44C6BCDB">
                <wp:extent cx="4717855" cy="4100775"/>
                <wp:effectExtent l="0" t="0" r="26035" b="11430"/>
                <wp:docPr id="1" name="Text Box 1"/>
                <wp:cNvGraphicFramePr/>
                <a:graphic xmlns:a="http://schemas.openxmlformats.org/drawingml/2006/main">
                  <a:graphicData uri="http://schemas.microsoft.com/office/word/2010/wordprocessingShape">
                    <wps:wsp>
                      <wps:cNvSpPr txBox="1"/>
                      <wps:spPr>
                        <a:xfrm>
                          <a:off x="0" y="0"/>
                          <a:ext cx="4717855" cy="4100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8A9A61" w14:textId="77777777" w:rsidR="00582075" w:rsidRPr="007D7F07" w:rsidRDefault="00582075" w:rsidP="007D7F07">
                            <w:pPr>
                              <w:rPr>
                                <w:sz w:val="16"/>
                              </w:rPr>
                            </w:pPr>
                            <w:r w:rsidRPr="007D7F07">
                              <w:rPr>
                                <w:sz w:val="16"/>
                              </w:rPr>
                              <w:t>The CSI reference resource for a serving cell is defined as follows:</w:t>
                            </w:r>
                          </w:p>
                          <w:p w14:paraId="42515F6B" w14:textId="77777777" w:rsidR="00582075" w:rsidRPr="00985A4A" w:rsidRDefault="00582075" w:rsidP="007D7F07">
                            <w:pPr>
                              <w:ind w:left="567" w:hanging="283"/>
                              <w:rPr>
                                <w:sz w:val="16"/>
                              </w:rPr>
                            </w:pPr>
                            <w:r w:rsidRPr="00985A4A">
                              <w:rPr>
                                <w:sz w:val="16"/>
                              </w:rPr>
                              <w:t>-</w:t>
                            </w:r>
                            <w:r w:rsidRPr="00985A4A">
                              <w:rPr>
                                <w:sz w:val="16"/>
                              </w:rPr>
                              <w:tab/>
                              <w:t>In the frequency domain, the CSI reference resource is defined by the group of downlink physical resource blocks corresponding to the band to which the derived CQI value relates.</w:t>
                            </w:r>
                          </w:p>
                          <w:p w14:paraId="46C66017" w14:textId="77777777" w:rsidR="00582075" w:rsidRPr="00985A4A" w:rsidRDefault="00582075" w:rsidP="007D7F07">
                            <w:pPr>
                              <w:ind w:left="567" w:hanging="283"/>
                              <w:rPr>
                                <w:sz w:val="16"/>
                              </w:rPr>
                            </w:pPr>
                            <w:bookmarkStart w:id="4" w:name="_Hlk497896664"/>
                            <w:r w:rsidRPr="00985A4A">
                              <w:rPr>
                                <w:sz w:val="16"/>
                              </w:rPr>
                              <w:t>-</w:t>
                            </w:r>
                            <w:r w:rsidRPr="00985A4A">
                              <w:rPr>
                                <w:sz w:val="16"/>
                              </w:rPr>
                              <w:tab/>
                              <w:t>In the time domain, for a UE configured with a single CSI resource set for the serving cell, the CSI reference resource is defined by a single downlink slot</w:t>
                            </w:r>
                            <w:r w:rsidRPr="00985A4A">
                              <w:rPr>
                                <w:i/>
                                <w:sz w:val="16"/>
                              </w:rPr>
                              <w:t xml:space="preserve"> n</w:t>
                            </w:r>
                            <w:r w:rsidRPr="00985A4A">
                              <w:rPr>
                                <w:sz w:val="16"/>
                              </w:rPr>
                              <w:t>-</w:t>
                            </w:r>
                            <w:r w:rsidRPr="00985A4A">
                              <w:rPr>
                                <w:i/>
                                <w:sz w:val="16"/>
                              </w:rPr>
                              <w:t>n</w:t>
                            </w:r>
                            <w:r w:rsidRPr="00985A4A">
                              <w:rPr>
                                <w:i/>
                                <w:sz w:val="16"/>
                                <w:vertAlign w:val="subscript"/>
                              </w:rPr>
                              <w:t>CQI_ref</w:t>
                            </w:r>
                            <w:r w:rsidRPr="00985A4A">
                              <w:rPr>
                                <w:sz w:val="16"/>
                              </w:rPr>
                              <w:t>,</w:t>
                            </w:r>
                          </w:p>
                          <w:p w14:paraId="4361327D" w14:textId="77777777" w:rsidR="00582075" w:rsidRPr="00985A4A" w:rsidRDefault="00582075" w:rsidP="007D7F07">
                            <w:pPr>
                              <w:ind w:left="851" w:hanging="284"/>
                              <w:rPr>
                                <w:sz w:val="16"/>
                              </w:rPr>
                            </w:pPr>
                            <w:r w:rsidRPr="00985A4A">
                              <w:rPr>
                                <w:sz w:val="16"/>
                              </w:rPr>
                              <w:t>-</w:t>
                            </w:r>
                            <w:r w:rsidRPr="00985A4A">
                              <w:rPr>
                                <w:sz w:val="16"/>
                              </w:rPr>
                              <w:tab/>
                              <w:t xml:space="preserve">where for periodic CSI reporting </w:t>
                            </w:r>
                            <w:r w:rsidRPr="00985A4A">
                              <w:rPr>
                                <w:i/>
                                <w:sz w:val="16"/>
                              </w:rPr>
                              <w:t>n</w:t>
                            </w:r>
                            <w:r w:rsidRPr="00985A4A">
                              <w:rPr>
                                <w:i/>
                                <w:sz w:val="16"/>
                                <w:vertAlign w:val="subscript"/>
                              </w:rPr>
                              <w:t>CQI_ref</w:t>
                            </w:r>
                            <w:r w:rsidRPr="00985A4A">
                              <w:rPr>
                                <w:sz w:val="16"/>
                              </w:rPr>
                              <w:t xml:space="preserve"> is the smallest value greater than or equal to [TBD], such that it corresponds to a valid downlink slot. </w:t>
                            </w:r>
                          </w:p>
                          <w:p w14:paraId="02DAC0FA" w14:textId="77777777" w:rsidR="00582075" w:rsidRPr="00985A4A" w:rsidRDefault="00582075" w:rsidP="007D7F07">
                            <w:pPr>
                              <w:ind w:left="851" w:hanging="284"/>
                              <w:rPr>
                                <w:sz w:val="16"/>
                              </w:rPr>
                            </w:pPr>
                            <w:bookmarkStart w:id="5" w:name="_Hlk497823914"/>
                            <w:r w:rsidRPr="00985A4A">
                              <w:rPr>
                                <w:sz w:val="16"/>
                              </w:rPr>
                              <w:t>-</w:t>
                            </w:r>
                            <w:r w:rsidRPr="00985A4A">
                              <w:rPr>
                                <w:sz w:val="16"/>
                              </w:rPr>
                              <w:tab/>
                              <w:t xml:space="preserve">where for aperiodic CSI reporting, if the UE is indicated by the DCI to report CSI in the same slot as the CSI request, </w:t>
                            </w:r>
                            <w:r w:rsidRPr="00985A4A">
                              <w:rPr>
                                <w:i/>
                                <w:sz w:val="16"/>
                              </w:rPr>
                              <w:t>n</w:t>
                            </w:r>
                            <w:r w:rsidRPr="00985A4A">
                              <w:rPr>
                                <w:i/>
                                <w:sz w:val="16"/>
                                <w:vertAlign w:val="subscript"/>
                              </w:rPr>
                              <w:t>CQI_ref</w:t>
                            </w:r>
                            <w:r w:rsidRPr="00985A4A">
                              <w:rPr>
                                <w:sz w:val="16"/>
                              </w:rPr>
                              <w:t xml:space="preserve"> is such that the reference resource is in the same valid downlink slot as the corresponding CSI request, otherwise </w:t>
                            </w:r>
                            <w:r w:rsidRPr="00985A4A">
                              <w:rPr>
                                <w:i/>
                                <w:sz w:val="16"/>
                              </w:rPr>
                              <w:t>n</w:t>
                            </w:r>
                            <w:r w:rsidRPr="00985A4A">
                              <w:rPr>
                                <w:i/>
                                <w:sz w:val="16"/>
                                <w:vertAlign w:val="subscript"/>
                              </w:rPr>
                              <w:t>CQI_ref</w:t>
                            </w:r>
                            <w:r w:rsidRPr="00985A4A">
                              <w:rPr>
                                <w:sz w:val="16"/>
                              </w:rPr>
                              <w:t xml:space="preserve"> is the smallest value greater than or equal to [TBD], such that slot </w:t>
                            </w:r>
                            <w:r w:rsidRPr="00985A4A">
                              <w:rPr>
                                <w:i/>
                                <w:sz w:val="16"/>
                              </w:rPr>
                              <w:t>n</w:t>
                            </w:r>
                            <w:r w:rsidRPr="00985A4A">
                              <w:rPr>
                                <w:sz w:val="16"/>
                              </w:rPr>
                              <w:t>-</w:t>
                            </w:r>
                            <w:r w:rsidRPr="00985A4A">
                              <w:rPr>
                                <w:i/>
                                <w:sz w:val="16"/>
                              </w:rPr>
                              <w:t>n</w:t>
                            </w:r>
                            <w:r w:rsidRPr="00985A4A">
                              <w:rPr>
                                <w:i/>
                                <w:sz w:val="16"/>
                                <w:vertAlign w:val="subscript"/>
                              </w:rPr>
                              <w:t>CQI_ref</w:t>
                            </w:r>
                            <w:r w:rsidRPr="00985A4A">
                              <w:rPr>
                                <w:sz w:val="16"/>
                              </w:rPr>
                              <w:t xml:space="preserve"> corresponds to a valid downlink slot. </w:t>
                            </w:r>
                          </w:p>
                          <w:p w14:paraId="1D29E8F3" w14:textId="77777777" w:rsidR="00582075" w:rsidRPr="00985A4A" w:rsidRDefault="00582075" w:rsidP="007D7F07">
                            <w:pPr>
                              <w:pStyle w:val="B2"/>
                              <w:ind w:left="0" w:firstLine="0"/>
                              <w:rPr>
                                <w:sz w:val="16"/>
                              </w:rPr>
                            </w:pPr>
                            <w:bookmarkStart w:id="6" w:name="_Hlk497830446"/>
                            <w:bookmarkEnd w:id="4"/>
                            <w:bookmarkEnd w:id="5"/>
                            <w:r w:rsidRPr="00985A4A">
                              <w:rPr>
                                <w:sz w:val="16"/>
                              </w:rPr>
                              <w:t>A slot in a serving cell shall be considered to be a valid downlink slot if:</w:t>
                            </w:r>
                          </w:p>
                          <w:p w14:paraId="6BDA799C" w14:textId="77777777" w:rsidR="00582075" w:rsidRPr="00985A4A" w:rsidRDefault="00582075" w:rsidP="007D7F07">
                            <w:pPr>
                              <w:pStyle w:val="B3"/>
                              <w:ind w:left="567" w:hanging="283"/>
                              <w:rPr>
                                <w:sz w:val="16"/>
                              </w:rPr>
                            </w:pPr>
                            <w:r w:rsidRPr="00985A4A">
                              <w:rPr>
                                <w:sz w:val="16"/>
                              </w:rPr>
                              <w:t>-</w:t>
                            </w:r>
                            <w:r w:rsidRPr="00985A4A">
                              <w:rPr>
                                <w:sz w:val="16"/>
                              </w:rPr>
                              <w:tab/>
                              <w:t>it is configured as a downlink slot for that UE, and</w:t>
                            </w:r>
                          </w:p>
                          <w:p w14:paraId="37784385" w14:textId="77777777" w:rsidR="00582075" w:rsidRPr="00985A4A" w:rsidRDefault="00582075" w:rsidP="007D7F07">
                            <w:pPr>
                              <w:pStyle w:val="B3"/>
                              <w:ind w:left="567" w:hanging="283"/>
                              <w:rPr>
                                <w:sz w:val="16"/>
                              </w:rPr>
                            </w:pPr>
                            <w:r w:rsidRPr="00985A4A">
                              <w:rPr>
                                <w:sz w:val="16"/>
                              </w:rPr>
                              <w:t>-</w:t>
                            </w:r>
                            <w:r w:rsidRPr="00985A4A">
                              <w:rPr>
                                <w:sz w:val="16"/>
                              </w:rPr>
                              <w:tab/>
                              <w:t>it does not fall within a configured measurement gap for that UE.</w:t>
                            </w:r>
                          </w:p>
                          <w:bookmarkEnd w:id="6"/>
                          <w:p w14:paraId="1BC303E2" w14:textId="77777777" w:rsidR="00582075" w:rsidRPr="00985A4A" w:rsidRDefault="00582075" w:rsidP="007D7F07">
                            <w:pPr>
                              <w:pStyle w:val="B2"/>
                              <w:ind w:left="0" w:firstLine="0"/>
                              <w:rPr>
                                <w:sz w:val="16"/>
                              </w:rPr>
                            </w:pPr>
                            <w:r w:rsidRPr="00985A4A">
                              <w:rPr>
                                <w:sz w:val="16"/>
                              </w:rPr>
                              <w:t xml:space="preserve">If there is no valid downlink slot for the CSI reference resource in a serving cell, CSI reporting is omitted for the serving cell in uplink slot </w:t>
                            </w:r>
                            <w:r w:rsidRPr="00985A4A">
                              <w:rPr>
                                <w:i/>
                                <w:sz w:val="16"/>
                              </w:rPr>
                              <w:t>n</w:t>
                            </w:r>
                            <w:r w:rsidRPr="00985A4A">
                              <w:rPr>
                                <w:sz w:val="16"/>
                              </w:rPr>
                              <w:t>.</w:t>
                            </w:r>
                          </w:p>
                          <w:p w14:paraId="2378C248" w14:textId="77777777" w:rsidR="00582075" w:rsidRPr="00985A4A" w:rsidRDefault="00582075" w:rsidP="007D7F07">
                            <w:pPr>
                              <w:rPr>
                                <w:sz w:val="16"/>
                              </w:rPr>
                            </w:pPr>
                            <w:r w:rsidRPr="00985A4A">
                              <w:rPr>
                                <w:sz w:val="16"/>
                              </w:rPr>
                              <w:t>In the CSI reference resource, the UE shall assume the following for the purpose of deriving the CQI index</w:t>
                            </w:r>
                            <w:r w:rsidRPr="007D7F07">
                              <w:rPr>
                                <w:sz w:val="16"/>
                              </w:rPr>
                              <w:t>, and if also configured, PMI and RI</w:t>
                            </w:r>
                            <w:r w:rsidRPr="00985A4A">
                              <w:rPr>
                                <w:sz w:val="16"/>
                              </w:rPr>
                              <w:t>:</w:t>
                            </w:r>
                          </w:p>
                          <w:p w14:paraId="6AC1FB14" w14:textId="77777777" w:rsidR="00582075" w:rsidRPr="00985A4A" w:rsidRDefault="00582075" w:rsidP="007D7F07">
                            <w:pPr>
                              <w:pStyle w:val="B1"/>
                              <w:rPr>
                                <w:sz w:val="16"/>
                              </w:rPr>
                            </w:pPr>
                            <w:r w:rsidRPr="00985A4A">
                              <w:rPr>
                                <w:sz w:val="16"/>
                              </w:rPr>
                              <w:t>-</w:t>
                            </w:r>
                            <w:r w:rsidRPr="00985A4A">
                              <w:rPr>
                                <w:sz w:val="16"/>
                              </w:rPr>
                              <w:tab/>
                              <w:t>The first [3] OFDM symbols are occupied by control signalling</w:t>
                            </w:r>
                          </w:p>
                          <w:p w14:paraId="2ECA0D93" w14:textId="77777777" w:rsidR="00582075" w:rsidRPr="00985A4A" w:rsidRDefault="00582075" w:rsidP="007D7F07">
                            <w:pPr>
                              <w:pStyle w:val="B1"/>
                              <w:rPr>
                                <w:sz w:val="16"/>
                              </w:rPr>
                            </w:pPr>
                            <w:r w:rsidRPr="00985A4A">
                              <w:rPr>
                                <w:sz w:val="16"/>
                              </w:rPr>
                              <w:t>-</w:t>
                            </w:r>
                            <w:r w:rsidRPr="00985A4A">
                              <w:rPr>
                                <w:sz w:val="16"/>
                              </w:rPr>
                              <w:tab/>
                              <w:t xml:space="preserve">The reference resource uses the CP length and subcarrier spacing configured for PDSCH reception </w:t>
                            </w:r>
                          </w:p>
                          <w:p w14:paraId="18779C0B" w14:textId="77777777" w:rsidR="00582075" w:rsidRPr="00985A4A" w:rsidRDefault="00582075" w:rsidP="007D7F07">
                            <w:pPr>
                              <w:pStyle w:val="B1"/>
                              <w:rPr>
                                <w:sz w:val="16"/>
                              </w:rPr>
                            </w:pPr>
                            <w:r w:rsidRPr="00985A4A">
                              <w:rPr>
                                <w:sz w:val="16"/>
                              </w:rPr>
                              <w:t>No resource elements used by primary or secondary synchronization signals or PBCH.</w:t>
                            </w:r>
                          </w:p>
                          <w:p w14:paraId="3FAA0B18" w14:textId="77777777" w:rsidR="00582075" w:rsidRPr="00985A4A" w:rsidRDefault="00582075" w:rsidP="007D7F07">
                            <w:pPr>
                              <w:pStyle w:val="B1"/>
                              <w:rPr>
                                <w:sz w:val="16"/>
                              </w:rPr>
                            </w:pPr>
                            <w:r w:rsidRPr="00985A4A">
                              <w:rPr>
                                <w:sz w:val="16"/>
                              </w:rPr>
                              <w:t>-</w:t>
                            </w:r>
                            <w:r w:rsidRPr="00985A4A">
                              <w:rPr>
                                <w:sz w:val="16"/>
                              </w:rPr>
                              <w:tab/>
                              <w:t>Redundancy Version 0</w:t>
                            </w:r>
                          </w:p>
                          <w:p w14:paraId="79785AED" w14:textId="77777777" w:rsidR="00582075" w:rsidRPr="00985A4A" w:rsidRDefault="00582075" w:rsidP="007D7F07">
                            <w:pPr>
                              <w:pStyle w:val="B1"/>
                              <w:rPr>
                                <w:strike/>
                                <w:sz w:val="16"/>
                              </w:rPr>
                            </w:pPr>
                            <w:r w:rsidRPr="00985A4A">
                              <w:rPr>
                                <w:sz w:val="16"/>
                              </w:rPr>
                              <w:t>-</w:t>
                            </w:r>
                            <w:r w:rsidRPr="00985A4A">
                              <w:rPr>
                                <w:sz w:val="16"/>
                              </w:rPr>
                              <w:tab/>
                              <w:t>The ratio of PDSCH EPRE to CSI-RS EPRE is as given in Subclause 4.1.</w:t>
                            </w:r>
                          </w:p>
                          <w:p w14:paraId="194533AE" w14:textId="77777777" w:rsidR="00582075" w:rsidRPr="00985A4A" w:rsidRDefault="00582075" w:rsidP="007D7F07">
                            <w:pPr>
                              <w:pStyle w:val="B1"/>
                              <w:rPr>
                                <w:sz w:val="16"/>
                              </w:rPr>
                            </w:pPr>
                            <w:r w:rsidRPr="00985A4A">
                              <w:rPr>
                                <w:sz w:val="16"/>
                              </w:rPr>
                              <w:t>-</w:t>
                            </w:r>
                            <w:r w:rsidRPr="00985A4A">
                              <w:rPr>
                                <w:sz w:val="16"/>
                              </w:rPr>
                              <w:tab/>
                              <w:t>Assume no REs allocated for CSI-RS and zero-power CSI-RS</w:t>
                            </w:r>
                          </w:p>
                          <w:p w14:paraId="0EDC5E2D" w14:textId="77777777" w:rsidR="00582075" w:rsidRPr="00985A4A" w:rsidRDefault="00582075" w:rsidP="007D7F07">
                            <w:pPr>
                              <w:pStyle w:val="B2"/>
                              <w:ind w:left="568"/>
                              <w:rPr>
                                <w:sz w:val="16"/>
                              </w:rPr>
                            </w:pPr>
                            <w:r w:rsidRPr="00985A4A">
                              <w:rPr>
                                <w:sz w:val="16"/>
                              </w:rPr>
                              <w:t>-</w:t>
                            </w:r>
                            <w:r w:rsidRPr="00985A4A">
                              <w:rPr>
                                <w:sz w:val="16"/>
                              </w:rPr>
                              <w:tab/>
                              <w:t>The PDSCH transmission scheme where the UE may assume that the gNB transmission on the PDSCH would be performed with up to 8 transmission layers on antenna ports [1000-1011] as defined in Subclause 7.3.1.4 of [4, TS 38.211].</w:t>
                            </w:r>
                            <w:r w:rsidRPr="00985A4A">
                              <w:rPr>
                                <w:rFonts w:eastAsia="SimSun"/>
                                <w:sz w:val="16"/>
                              </w:rPr>
                              <w:t xml:space="preserve"> </w:t>
                            </w:r>
                            <w:r w:rsidRPr="00985A4A">
                              <w:rPr>
                                <w:sz w:val="16"/>
                              </w:rPr>
                              <w:t xml:space="preserve"> </w:t>
                            </w:r>
                          </w:p>
                          <w:p w14:paraId="37158E29" w14:textId="77777777" w:rsidR="00582075" w:rsidRPr="00BF7642" w:rsidRDefault="00582075" w:rsidP="007D7F07">
                            <w:pPr>
                              <w:rPr>
                                <w:rFonts w:eastAsia="MS Minch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3E21EDB" id="Text Box 1" o:spid="_x0000_s1027" type="#_x0000_t202" style="width:371.5pt;height:322.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" fillcolor="white [3201]" strokeweight=".5pt">
                <v:textbox style="mso-fit-shape-to-text:t">
                  <w:txbxContent>
                    <w:p w14:paraId="4A8A9A61" w14:textId="77777777" w:rsidR="00582075" w:rsidRPr="007D7F07" w:rsidRDefault="00582075" w:rsidP="007D7F07">
                      <w:pPr>
                        <w:rPr>
                          <w:sz w:val="16"/>
                        </w:rPr>
                      </w:pPr>
                      <w:r w:rsidRPr="007D7F07">
                        <w:rPr>
                          <w:sz w:val="16"/>
                        </w:rPr>
                        <w:t>The CSI reference resource for a serving cell is defined as follows:</w:t>
                      </w:r>
                    </w:p>
                    <w:p w14:paraId="42515F6B" w14:textId="77777777" w:rsidR="00582075" w:rsidRPr="00985A4A" w:rsidRDefault="00582075" w:rsidP="007D7F07">
                      <w:pPr>
                        <w:ind w:left="567" w:hanging="283"/>
                        <w:rPr>
                          <w:sz w:val="16"/>
                        </w:rPr>
                      </w:pPr>
                      <w:r w:rsidRPr="00985A4A">
                        <w:rPr>
                          <w:sz w:val="16"/>
                        </w:rPr>
                        <w:t>-</w:t>
                      </w:r>
                      <w:r w:rsidRPr="00985A4A">
                        <w:rPr>
                          <w:sz w:val="16"/>
                        </w:rPr>
                        <w:tab/>
                        <w:t>In the frequency domain, the CSI reference resource is defined by the group of downlink physical resource blocks corresponding to the band to which the derived CQI value relates.</w:t>
                      </w:r>
                    </w:p>
                    <w:p w14:paraId="46C66017" w14:textId="77777777" w:rsidR="00582075" w:rsidRPr="00985A4A" w:rsidRDefault="00582075" w:rsidP="007D7F07">
                      <w:pPr>
                        <w:ind w:left="567" w:hanging="283"/>
                        <w:rPr>
                          <w:sz w:val="16"/>
                        </w:rPr>
                      </w:pPr>
                      <w:bookmarkStart w:id="7" w:name="_Hlk497896664"/>
                      <w:r w:rsidRPr="00985A4A">
                        <w:rPr>
                          <w:sz w:val="16"/>
                        </w:rPr>
                        <w:t>-</w:t>
                      </w:r>
                      <w:r w:rsidRPr="00985A4A">
                        <w:rPr>
                          <w:sz w:val="16"/>
                        </w:rPr>
                        <w:tab/>
                        <w:t>In the time domain, for a UE configured with a single CSI resource set for the serving cell, the CSI reference resource is defined by a single downlink slot</w:t>
                      </w:r>
                      <w:r w:rsidRPr="00985A4A">
                        <w:rPr>
                          <w:i/>
                          <w:sz w:val="16"/>
                        </w:rPr>
                        <w:t xml:space="preserve"> n</w:t>
                      </w:r>
                      <w:r w:rsidRPr="00985A4A">
                        <w:rPr>
                          <w:sz w:val="16"/>
                        </w:rPr>
                        <w:t>-</w:t>
                      </w:r>
                      <w:r w:rsidRPr="00985A4A">
                        <w:rPr>
                          <w:i/>
                          <w:sz w:val="16"/>
                        </w:rPr>
                        <w:t>n</w:t>
                      </w:r>
                      <w:r w:rsidRPr="00985A4A">
                        <w:rPr>
                          <w:i/>
                          <w:sz w:val="16"/>
                          <w:vertAlign w:val="subscript"/>
                        </w:rPr>
                        <w:t>CQI_ref</w:t>
                      </w:r>
                      <w:r w:rsidRPr="00985A4A">
                        <w:rPr>
                          <w:sz w:val="16"/>
                        </w:rPr>
                        <w:t>,</w:t>
                      </w:r>
                    </w:p>
                    <w:p w14:paraId="4361327D" w14:textId="77777777" w:rsidR="00582075" w:rsidRPr="00985A4A" w:rsidRDefault="00582075" w:rsidP="007D7F07">
                      <w:pPr>
                        <w:ind w:left="851" w:hanging="284"/>
                        <w:rPr>
                          <w:sz w:val="16"/>
                        </w:rPr>
                      </w:pPr>
                      <w:r w:rsidRPr="00985A4A">
                        <w:rPr>
                          <w:sz w:val="16"/>
                        </w:rPr>
                        <w:t>-</w:t>
                      </w:r>
                      <w:r w:rsidRPr="00985A4A">
                        <w:rPr>
                          <w:sz w:val="16"/>
                        </w:rPr>
                        <w:tab/>
                        <w:t xml:space="preserve">where for periodic CSI reporting </w:t>
                      </w:r>
                      <w:r w:rsidRPr="00985A4A">
                        <w:rPr>
                          <w:i/>
                          <w:sz w:val="16"/>
                        </w:rPr>
                        <w:t>n</w:t>
                      </w:r>
                      <w:r w:rsidRPr="00985A4A">
                        <w:rPr>
                          <w:i/>
                          <w:sz w:val="16"/>
                          <w:vertAlign w:val="subscript"/>
                        </w:rPr>
                        <w:t>CQI_ref</w:t>
                      </w:r>
                      <w:r w:rsidRPr="00985A4A">
                        <w:rPr>
                          <w:sz w:val="16"/>
                        </w:rPr>
                        <w:t xml:space="preserve"> is the smallest value greater than or equal to [TBD], such that it corresponds to a valid downlink slot. </w:t>
                      </w:r>
                    </w:p>
                    <w:p w14:paraId="02DAC0FA" w14:textId="77777777" w:rsidR="00582075" w:rsidRPr="00985A4A" w:rsidRDefault="00582075" w:rsidP="007D7F07">
                      <w:pPr>
                        <w:ind w:left="851" w:hanging="284"/>
                        <w:rPr>
                          <w:sz w:val="16"/>
                        </w:rPr>
                      </w:pPr>
                      <w:bookmarkStart w:id="8" w:name="_Hlk497823914"/>
                      <w:r w:rsidRPr="00985A4A">
                        <w:rPr>
                          <w:sz w:val="16"/>
                        </w:rPr>
                        <w:t>-</w:t>
                      </w:r>
                      <w:r w:rsidRPr="00985A4A">
                        <w:rPr>
                          <w:sz w:val="16"/>
                        </w:rPr>
                        <w:tab/>
                        <w:t xml:space="preserve">where for aperiodic CSI reporting, if the UE is indicated by the DCI to report CSI in the same slot as the CSI request, </w:t>
                      </w:r>
                      <w:r w:rsidRPr="00985A4A">
                        <w:rPr>
                          <w:i/>
                          <w:sz w:val="16"/>
                        </w:rPr>
                        <w:t>n</w:t>
                      </w:r>
                      <w:r w:rsidRPr="00985A4A">
                        <w:rPr>
                          <w:i/>
                          <w:sz w:val="16"/>
                          <w:vertAlign w:val="subscript"/>
                        </w:rPr>
                        <w:t>CQI_ref</w:t>
                      </w:r>
                      <w:r w:rsidRPr="00985A4A">
                        <w:rPr>
                          <w:sz w:val="16"/>
                        </w:rPr>
                        <w:t xml:space="preserve"> is such that the reference resource is in the same valid downlink slot as the corresponding CSI request, otherwise </w:t>
                      </w:r>
                      <w:r w:rsidRPr="00985A4A">
                        <w:rPr>
                          <w:i/>
                          <w:sz w:val="16"/>
                        </w:rPr>
                        <w:t>n</w:t>
                      </w:r>
                      <w:r w:rsidRPr="00985A4A">
                        <w:rPr>
                          <w:i/>
                          <w:sz w:val="16"/>
                          <w:vertAlign w:val="subscript"/>
                        </w:rPr>
                        <w:t>CQI_ref</w:t>
                      </w:r>
                      <w:r w:rsidRPr="00985A4A">
                        <w:rPr>
                          <w:sz w:val="16"/>
                        </w:rPr>
                        <w:t xml:space="preserve"> is the smallest value greater than or equal to [TBD], such that slot </w:t>
                      </w:r>
                      <w:r w:rsidRPr="00985A4A">
                        <w:rPr>
                          <w:i/>
                          <w:sz w:val="16"/>
                        </w:rPr>
                        <w:t>n</w:t>
                      </w:r>
                      <w:r w:rsidRPr="00985A4A">
                        <w:rPr>
                          <w:sz w:val="16"/>
                        </w:rPr>
                        <w:t>-</w:t>
                      </w:r>
                      <w:r w:rsidRPr="00985A4A">
                        <w:rPr>
                          <w:i/>
                          <w:sz w:val="16"/>
                        </w:rPr>
                        <w:t>n</w:t>
                      </w:r>
                      <w:r w:rsidRPr="00985A4A">
                        <w:rPr>
                          <w:i/>
                          <w:sz w:val="16"/>
                          <w:vertAlign w:val="subscript"/>
                        </w:rPr>
                        <w:t>CQI_ref</w:t>
                      </w:r>
                      <w:r w:rsidRPr="00985A4A">
                        <w:rPr>
                          <w:sz w:val="16"/>
                        </w:rPr>
                        <w:t xml:space="preserve"> corresponds to a valid downlink slot. </w:t>
                      </w:r>
                    </w:p>
                    <w:p w14:paraId="1D29E8F3" w14:textId="77777777" w:rsidR="00582075" w:rsidRPr="00985A4A" w:rsidRDefault="00582075" w:rsidP="007D7F07">
                      <w:pPr>
                        <w:pStyle w:val="B2"/>
                        <w:ind w:left="0" w:firstLine="0"/>
                        <w:rPr>
                          <w:sz w:val="16"/>
                        </w:rPr>
                      </w:pPr>
                      <w:bookmarkStart w:id="9" w:name="_Hlk497830446"/>
                      <w:bookmarkEnd w:id="7"/>
                      <w:bookmarkEnd w:id="8"/>
                      <w:r w:rsidRPr="00985A4A">
                        <w:rPr>
                          <w:sz w:val="16"/>
                        </w:rPr>
                        <w:t>A slot in a serving cell shall be considered to be a valid downlink slot if:</w:t>
                      </w:r>
                    </w:p>
                    <w:p w14:paraId="6BDA799C" w14:textId="77777777" w:rsidR="00582075" w:rsidRPr="00985A4A" w:rsidRDefault="00582075" w:rsidP="007D7F07">
                      <w:pPr>
                        <w:pStyle w:val="B3"/>
                        <w:ind w:left="567" w:hanging="283"/>
                        <w:rPr>
                          <w:sz w:val="16"/>
                        </w:rPr>
                      </w:pPr>
                      <w:r w:rsidRPr="00985A4A">
                        <w:rPr>
                          <w:sz w:val="16"/>
                        </w:rPr>
                        <w:t>-</w:t>
                      </w:r>
                      <w:r w:rsidRPr="00985A4A">
                        <w:rPr>
                          <w:sz w:val="16"/>
                        </w:rPr>
                        <w:tab/>
                        <w:t>it is configured as a downlink slot for that UE, and</w:t>
                      </w:r>
                    </w:p>
                    <w:p w14:paraId="37784385" w14:textId="77777777" w:rsidR="00582075" w:rsidRPr="00985A4A" w:rsidRDefault="00582075" w:rsidP="007D7F07">
                      <w:pPr>
                        <w:pStyle w:val="B3"/>
                        <w:ind w:left="567" w:hanging="283"/>
                        <w:rPr>
                          <w:sz w:val="16"/>
                        </w:rPr>
                      </w:pPr>
                      <w:r w:rsidRPr="00985A4A">
                        <w:rPr>
                          <w:sz w:val="16"/>
                        </w:rPr>
                        <w:t>-</w:t>
                      </w:r>
                      <w:r w:rsidRPr="00985A4A">
                        <w:rPr>
                          <w:sz w:val="16"/>
                        </w:rPr>
                        <w:tab/>
                        <w:t>it does not fall within a configured measurement gap for that UE.</w:t>
                      </w:r>
                    </w:p>
                    <w:bookmarkEnd w:id="9"/>
                    <w:p w14:paraId="1BC303E2" w14:textId="77777777" w:rsidR="00582075" w:rsidRPr="00985A4A" w:rsidRDefault="00582075" w:rsidP="007D7F07">
                      <w:pPr>
                        <w:pStyle w:val="B2"/>
                        <w:ind w:left="0" w:firstLine="0"/>
                        <w:rPr>
                          <w:sz w:val="16"/>
                        </w:rPr>
                      </w:pPr>
                      <w:r w:rsidRPr="00985A4A">
                        <w:rPr>
                          <w:sz w:val="16"/>
                        </w:rPr>
                        <w:t xml:space="preserve">If there is no valid downlink slot for the CSI reference resource in a serving cell, CSI reporting is omitted for the serving cell in uplink slot </w:t>
                      </w:r>
                      <w:r w:rsidRPr="00985A4A">
                        <w:rPr>
                          <w:i/>
                          <w:sz w:val="16"/>
                        </w:rPr>
                        <w:t>n</w:t>
                      </w:r>
                      <w:r w:rsidRPr="00985A4A">
                        <w:rPr>
                          <w:sz w:val="16"/>
                        </w:rPr>
                        <w:t>.</w:t>
                      </w:r>
                    </w:p>
                    <w:p w14:paraId="2378C248" w14:textId="77777777" w:rsidR="00582075" w:rsidRPr="00985A4A" w:rsidRDefault="00582075" w:rsidP="007D7F07">
                      <w:pPr>
                        <w:rPr>
                          <w:sz w:val="16"/>
                        </w:rPr>
                      </w:pPr>
                      <w:r w:rsidRPr="00985A4A">
                        <w:rPr>
                          <w:sz w:val="16"/>
                        </w:rPr>
                        <w:t>In the CSI reference resource, the UE shall assume the following for the purpose of deriving the CQI index</w:t>
                      </w:r>
                      <w:r w:rsidRPr="007D7F07">
                        <w:rPr>
                          <w:sz w:val="16"/>
                        </w:rPr>
                        <w:t>, and if also configured, PMI and RI</w:t>
                      </w:r>
                      <w:r w:rsidRPr="00985A4A">
                        <w:rPr>
                          <w:sz w:val="16"/>
                        </w:rPr>
                        <w:t>:</w:t>
                      </w:r>
                    </w:p>
                    <w:p w14:paraId="6AC1FB14" w14:textId="77777777" w:rsidR="00582075" w:rsidRPr="00985A4A" w:rsidRDefault="00582075" w:rsidP="007D7F07">
                      <w:pPr>
                        <w:pStyle w:val="B1"/>
                        <w:rPr>
                          <w:sz w:val="16"/>
                        </w:rPr>
                      </w:pPr>
                      <w:r w:rsidRPr="00985A4A">
                        <w:rPr>
                          <w:sz w:val="16"/>
                        </w:rPr>
                        <w:t>-</w:t>
                      </w:r>
                      <w:r w:rsidRPr="00985A4A">
                        <w:rPr>
                          <w:sz w:val="16"/>
                        </w:rPr>
                        <w:tab/>
                        <w:t>The first [3] OFDM symbols are occupied by control signalling</w:t>
                      </w:r>
                    </w:p>
                    <w:p w14:paraId="2ECA0D93" w14:textId="77777777" w:rsidR="00582075" w:rsidRPr="00985A4A" w:rsidRDefault="00582075" w:rsidP="007D7F07">
                      <w:pPr>
                        <w:pStyle w:val="B1"/>
                        <w:rPr>
                          <w:sz w:val="16"/>
                        </w:rPr>
                      </w:pPr>
                      <w:r w:rsidRPr="00985A4A">
                        <w:rPr>
                          <w:sz w:val="16"/>
                        </w:rPr>
                        <w:t>-</w:t>
                      </w:r>
                      <w:r w:rsidRPr="00985A4A">
                        <w:rPr>
                          <w:sz w:val="16"/>
                        </w:rPr>
                        <w:tab/>
                        <w:t xml:space="preserve">The reference resource uses the CP length and subcarrier spacing configured for PDSCH reception </w:t>
                      </w:r>
                    </w:p>
                    <w:p w14:paraId="18779C0B" w14:textId="77777777" w:rsidR="00582075" w:rsidRPr="00985A4A" w:rsidRDefault="00582075" w:rsidP="007D7F07">
                      <w:pPr>
                        <w:pStyle w:val="B1"/>
                        <w:rPr>
                          <w:sz w:val="16"/>
                        </w:rPr>
                      </w:pPr>
                      <w:r w:rsidRPr="00985A4A">
                        <w:rPr>
                          <w:sz w:val="16"/>
                        </w:rPr>
                        <w:t>No resource elements used by primary or secondary synchronization signals or PBCH.</w:t>
                      </w:r>
                    </w:p>
                    <w:p w14:paraId="3FAA0B18" w14:textId="77777777" w:rsidR="00582075" w:rsidRPr="00985A4A" w:rsidRDefault="00582075" w:rsidP="007D7F07">
                      <w:pPr>
                        <w:pStyle w:val="B1"/>
                        <w:rPr>
                          <w:sz w:val="16"/>
                        </w:rPr>
                      </w:pPr>
                      <w:r w:rsidRPr="00985A4A">
                        <w:rPr>
                          <w:sz w:val="16"/>
                        </w:rPr>
                        <w:t>-</w:t>
                      </w:r>
                      <w:r w:rsidRPr="00985A4A">
                        <w:rPr>
                          <w:sz w:val="16"/>
                        </w:rPr>
                        <w:tab/>
                        <w:t>Redundancy Version 0</w:t>
                      </w:r>
                    </w:p>
                    <w:p w14:paraId="79785AED" w14:textId="77777777" w:rsidR="00582075" w:rsidRPr="00985A4A" w:rsidRDefault="00582075" w:rsidP="007D7F07">
                      <w:pPr>
                        <w:pStyle w:val="B1"/>
                        <w:rPr>
                          <w:strike/>
                          <w:sz w:val="16"/>
                        </w:rPr>
                      </w:pPr>
                      <w:r w:rsidRPr="00985A4A">
                        <w:rPr>
                          <w:sz w:val="16"/>
                        </w:rPr>
                        <w:t>-</w:t>
                      </w:r>
                      <w:r w:rsidRPr="00985A4A">
                        <w:rPr>
                          <w:sz w:val="16"/>
                        </w:rPr>
                        <w:tab/>
                        <w:t>The ratio of PDSCH EPRE to CSI-RS EPRE is as given in Subclause 4.1.</w:t>
                      </w:r>
                    </w:p>
                    <w:p w14:paraId="194533AE" w14:textId="77777777" w:rsidR="00582075" w:rsidRPr="00985A4A" w:rsidRDefault="00582075" w:rsidP="007D7F07">
                      <w:pPr>
                        <w:pStyle w:val="B1"/>
                        <w:rPr>
                          <w:sz w:val="16"/>
                        </w:rPr>
                      </w:pPr>
                      <w:r w:rsidRPr="00985A4A">
                        <w:rPr>
                          <w:sz w:val="16"/>
                        </w:rPr>
                        <w:t>-</w:t>
                      </w:r>
                      <w:r w:rsidRPr="00985A4A">
                        <w:rPr>
                          <w:sz w:val="16"/>
                        </w:rPr>
                        <w:tab/>
                        <w:t>Assume no REs allocated for CSI-RS and zero-power CSI-RS</w:t>
                      </w:r>
                    </w:p>
                    <w:p w14:paraId="0EDC5E2D" w14:textId="77777777" w:rsidR="00582075" w:rsidRPr="00985A4A" w:rsidRDefault="00582075" w:rsidP="007D7F07">
                      <w:pPr>
                        <w:pStyle w:val="B2"/>
                        <w:ind w:left="568"/>
                        <w:rPr>
                          <w:sz w:val="16"/>
                        </w:rPr>
                      </w:pPr>
                      <w:r w:rsidRPr="00985A4A">
                        <w:rPr>
                          <w:sz w:val="16"/>
                        </w:rPr>
                        <w:t>-</w:t>
                      </w:r>
                      <w:r w:rsidRPr="00985A4A">
                        <w:rPr>
                          <w:sz w:val="16"/>
                        </w:rPr>
                        <w:tab/>
                        <w:t>The PDSCH transmission scheme where the UE may assume that the gNB transmission on the PDSCH would be performed with up to 8 transmission layers on antenna ports [1000-1011] as defined in Subclause 7.3.1.4 of [4, TS 38.211].</w:t>
                      </w:r>
                      <w:r w:rsidRPr="00985A4A">
                        <w:rPr>
                          <w:rFonts w:eastAsia="SimSun"/>
                          <w:sz w:val="16"/>
                        </w:rPr>
                        <w:t xml:space="preserve"> </w:t>
                      </w:r>
                      <w:r w:rsidRPr="00985A4A">
                        <w:rPr>
                          <w:sz w:val="16"/>
                        </w:rPr>
                        <w:t xml:space="preserve"> </w:t>
                      </w:r>
                    </w:p>
                    <w:p w14:paraId="37158E29" w14:textId="77777777" w:rsidR="00582075" w:rsidRPr="00BF7642" w:rsidRDefault="00582075" w:rsidP="007D7F07">
                      <w:pPr>
                        <w:rPr>
                          <w:rFonts w:eastAsia="MS Mincho"/>
                        </w:rPr>
                      </w:pPr>
                    </w:p>
                  </w:txbxContent>
                </v:textbox>
                <w10:anchorlock/>
              </v:shape>
            </w:pict>
          </mc:Fallback>
        </mc:AlternateContent>
      </w:r>
    </w:p>
    <w:p w14:paraId="027B3A85" w14:textId="77777777" w:rsidR="007D7F07" w:rsidRPr="007D7F07" w:rsidRDefault="007D7F07" w:rsidP="007D7F07">
      <w:pPr>
        <w:pStyle w:val="Caption"/>
        <w:jc w:val="both"/>
        <w:rPr>
          <w:b w:val="0"/>
        </w:rPr>
      </w:pPr>
      <w:bookmarkStart w:id="10" w:name="_Ref498713946"/>
      <w:r w:rsidRPr="007D7F07">
        <w:rPr>
          <w:b w:val="0"/>
        </w:rPr>
        <w:t xml:space="preserve">Figure </w:t>
      </w:r>
      <w:r w:rsidRPr="00985A4A">
        <w:rPr>
          <w:b w:val="0"/>
        </w:rPr>
        <w:fldChar w:fldCharType="begin"/>
      </w:r>
      <w:r w:rsidRPr="007D7F07">
        <w:rPr>
          <w:b w:val="0"/>
        </w:rPr>
        <w:instrText xml:space="preserve"> SEQ Figure \* ARABIC </w:instrText>
      </w:r>
      <w:r w:rsidRPr="00985A4A">
        <w:rPr>
          <w:b w:val="0"/>
        </w:rPr>
        <w:fldChar w:fldCharType="separate"/>
      </w:r>
      <w:r>
        <w:rPr>
          <w:b w:val="0"/>
          <w:noProof/>
        </w:rPr>
        <w:t>1</w:t>
      </w:r>
      <w:r w:rsidRPr="00985A4A">
        <w:rPr>
          <w:b w:val="0"/>
        </w:rPr>
        <w:fldChar w:fldCharType="end"/>
      </w:r>
      <w:bookmarkEnd w:id="10"/>
      <w:r w:rsidRPr="007D7F07">
        <w:rPr>
          <w:b w:val="0"/>
        </w:rPr>
        <w:t>: CSI reference resource definition in draft TS 38.214</w:t>
      </w:r>
    </w:p>
    <w:p w14:paraId="4C80B2BE" w14:textId="77777777" w:rsidR="007D7F07" w:rsidRPr="007D7F07" w:rsidRDefault="007D7F07" w:rsidP="007D7F07">
      <w:r w:rsidRPr="007D7F07">
        <w:t>In our view, CSI reference resource definition can follow LTE principles. However, there are some differences in NR which needs to be addressed:</w:t>
      </w:r>
    </w:p>
    <w:p w14:paraId="0056063C" w14:textId="77777777" w:rsidR="007D7F07" w:rsidRPr="007D7F07" w:rsidRDefault="007D7F07" w:rsidP="007D7F07">
      <w:pPr>
        <w:pStyle w:val="ListParagraph"/>
        <w:numPr>
          <w:ilvl w:val="0"/>
          <w:numId w:val="42"/>
        </w:numPr>
        <w:spacing w:after="180"/>
      </w:pPr>
      <w:r w:rsidRPr="007D7F07">
        <w:t>DMRS overhead can vary depending on configuration and can even vary dynamically for a certain rank based on dynamic indication in DCI</w:t>
      </w:r>
    </w:p>
    <w:p w14:paraId="7F39E2CA" w14:textId="77777777" w:rsidR="007D7F07" w:rsidRPr="007D7F07" w:rsidRDefault="007D7F07" w:rsidP="007D7F07">
      <w:pPr>
        <w:pStyle w:val="ListParagraph"/>
        <w:numPr>
          <w:ilvl w:val="0"/>
          <w:numId w:val="42"/>
        </w:numPr>
        <w:spacing w:after="180"/>
      </w:pPr>
      <w:r w:rsidRPr="007D7F07">
        <w:t>PTRS overhead, if present, depends on both MCS and scheduled bandwidth</w:t>
      </w:r>
    </w:p>
    <w:p w14:paraId="6ABE6C06" w14:textId="77777777" w:rsidR="007D7F07" w:rsidRPr="007D7F07" w:rsidRDefault="007D7F07" w:rsidP="007D7F07">
      <w:pPr>
        <w:pStyle w:val="ListParagraph"/>
        <w:numPr>
          <w:ilvl w:val="0"/>
          <w:numId w:val="42"/>
        </w:numPr>
        <w:spacing w:after="180"/>
      </w:pPr>
      <w:r w:rsidRPr="007D7F07">
        <w:t>Non-slot based scheduling allows for dynamically selecting PDSCH symbol duration</w:t>
      </w:r>
    </w:p>
    <w:p w14:paraId="26430829" w14:textId="77777777" w:rsidR="007D7F07" w:rsidRPr="007D7F07" w:rsidRDefault="007D7F07" w:rsidP="007D7F07">
      <w:r w:rsidRPr="007D7F07">
        <w:t>Each of these phenomena needs to be accounted for in the definition of CSI reference resource.</w:t>
      </w:r>
    </w:p>
    <w:p w14:paraId="749CC889" w14:textId="77777777" w:rsidR="007D7F07" w:rsidRPr="007D7F07" w:rsidRDefault="007D7F07" w:rsidP="007D7F07">
      <w:pPr>
        <w:pStyle w:val="Heading2"/>
        <w:tabs>
          <w:tab w:val="num" w:pos="576"/>
        </w:tabs>
        <w:overflowPunct w:val="0"/>
        <w:autoSpaceDE w:val="0"/>
        <w:autoSpaceDN w:val="0"/>
        <w:adjustRightInd w:val="0"/>
        <w:spacing w:after="180"/>
        <w:textAlignment w:val="baseline"/>
      </w:pPr>
      <w:r w:rsidRPr="007D7F07">
        <w:lastRenderedPageBreak/>
        <w:t>Varying and configuration-dependent DMRS overhead</w:t>
      </w:r>
    </w:p>
    <w:p w14:paraId="3DC62016" w14:textId="77777777" w:rsidR="007D7F07" w:rsidRPr="007D7F07" w:rsidRDefault="007D7F07" w:rsidP="007D7F07">
      <w:r w:rsidRPr="007D7F07">
        <w:t xml:space="preserve">In LTE, the UE assumes the DMRS overhead corresponding to the previously reported rank for a given CSI process. That is, if the UE reported rank 4 for report </w:t>
      </w:r>
      <w:r w:rsidRPr="007D7F07">
        <w:rPr>
          <w:i/>
        </w:rPr>
        <w:t>n-1</w:t>
      </w:r>
      <w:r w:rsidRPr="007D7F07">
        <w:t xml:space="preserve">, it assumes rank 4 overhead in report </w:t>
      </w:r>
      <w:r w:rsidRPr="007D7F07">
        <w:rPr>
          <w:i/>
        </w:rPr>
        <w:t xml:space="preserve">n </w:t>
      </w:r>
      <w:r w:rsidRPr="007D7F07">
        <w:t xml:space="preserve">when calculating CQI, even if the UE selects rank 2 for report </w:t>
      </w:r>
      <w:r w:rsidRPr="007D7F07">
        <w:rPr>
          <w:i/>
        </w:rPr>
        <w:t>n</w:t>
      </w:r>
      <w:r w:rsidRPr="007D7F07">
        <w:t>. For NR, the assumption on DMRS overhead should be conditioned on the selected rank in the current CSI report.</w:t>
      </w:r>
    </w:p>
    <w:p w14:paraId="74C9D09E" w14:textId="0CF138F4" w:rsidR="007D7F07" w:rsidRPr="007D7F07" w:rsidRDefault="007D7F07" w:rsidP="007D7F07">
      <w:pPr>
        <w:pStyle w:val="Proposal"/>
        <w:overflowPunct w:val="0"/>
        <w:autoSpaceDE w:val="0"/>
        <w:autoSpaceDN w:val="0"/>
        <w:adjustRightInd w:val="0"/>
        <w:spacing w:after="120"/>
        <w:jc w:val="both"/>
        <w:textAlignment w:val="baseline"/>
      </w:pPr>
      <w:r w:rsidRPr="007D7F07">
        <w:t>UE-specific DMRS overhead assumption in CSI reference resource for a CSI report depends on the selected RI in that CSI report</w:t>
      </w:r>
      <w:r w:rsidR="00F66FAC">
        <w:t>.</w:t>
      </w:r>
    </w:p>
    <w:p w14:paraId="7D553B6D" w14:textId="77777777" w:rsidR="007D7F07" w:rsidRPr="007D7F07" w:rsidRDefault="007D7F07" w:rsidP="007D7F07">
      <w:r w:rsidRPr="007D7F07">
        <w:t>As for which DMRS configuration (e.g. number of additional DMRS symbols) shall be assumed for CQI calculation, this could either depend on the DMRS configuration for PDSCH, or, the DMRS configuration assumption could be separately configured. The latter gives some more flexibility and decouples PDSCH transmission and CSI reporting, which is a key principle for NR, and so is preferred. The DMRS configuration assumption would include all necessary information for the UE to calculate the DMRS overhead in the CSI reference resource.</w:t>
      </w:r>
    </w:p>
    <w:p w14:paraId="49D5B284" w14:textId="7F0A3A77" w:rsidR="007D7F07" w:rsidRPr="007D7F07" w:rsidRDefault="007D7F07" w:rsidP="007D7F07">
      <w:pPr>
        <w:pStyle w:val="Proposal"/>
        <w:overflowPunct w:val="0"/>
        <w:autoSpaceDE w:val="0"/>
        <w:autoSpaceDN w:val="0"/>
        <w:adjustRightInd w:val="0"/>
        <w:spacing w:after="120"/>
        <w:jc w:val="both"/>
        <w:textAlignment w:val="baseline"/>
      </w:pPr>
      <w:r w:rsidRPr="007D7F07">
        <w:t>The DMRS configuration assumption in the CSI reference resource is configured as part of a CSI report setting</w:t>
      </w:r>
      <w:r w:rsidR="00F66FAC">
        <w:t>.</w:t>
      </w:r>
    </w:p>
    <w:p w14:paraId="262E5DC7" w14:textId="77777777" w:rsidR="007D7F07" w:rsidRPr="007D7F07" w:rsidRDefault="007D7F07" w:rsidP="007D7F07">
      <w:pPr>
        <w:pStyle w:val="BodyText"/>
      </w:pPr>
    </w:p>
    <w:p w14:paraId="5BD05D61" w14:textId="77777777" w:rsidR="007D7F07" w:rsidRDefault="007D7F07" w:rsidP="007D7F07">
      <w:pPr>
        <w:pStyle w:val="Heading2"/>
        <w:tabs>
          <w:tab w:val="num" w:pos="576"/>
        </w:tabs>
        <w:overflowPunct w:val="0"/>
        <w:autoSpaceDE w:val="0"/>
        <w:autoSpaceDN w:val="0"/>
        <w:adjustRightInd w:val="0"/>
        <w:spacing w:after="180"/>
        <w:textAlignment w:val="baseline"/>
      </w:pPr>
      <w:r>
        <w:t>PTRS overhead</w:t>
      </w:r>
    </w:p>
    <w:p w14:paraId="639B3405" w14:textId="77777777" w:rsidR="007D7F07" w:rsidRPr="007D7F07" w:rsidRDefault="007D7F07" w:rsidP="007D7F07">
      <w:r w:rsidRPr="007D7F07">
        <w:t xml:space="preserve">According to TS 38.214, if a UE is configured with the higher parameter </w:t>
      </w:r>
      <w:r w:rsidRPr="007D7F07">
        <w:rPr>
          <w:i/>
        </w:rPr>
        <w:t>DL-PTRS-present</w:t>
      </w:r>
      <w:r w:rsidRPr="007D7F07">
        <w:t xml:space="preserve"> and if the additional higher layer parameters </w:t>
      </w:r>
      <w:r w:rsidRPr="007D7F07">
        <w:rPr>
          <w:i/>
        </w:rPr>
        <w:t>DL-PTRS-time-density</w:t>
      </w:r>
      <w:r w:rsidRPr="007D7F07">
        <w:t xml:space="preserve"> and </w:t>
      </w:r>
      <w:r w:rsidRPr="007D7F07">
        <w:rPr>
          <w:i/>
        </w:rPr>
        <w:t>DL-PTRS-frequency-density</w:t>
      </w:r>
      <w:r w:rsidRPr="007D7F07">
        <w:t xml:space="preserve"> are configured, the UE may assume the PT-RS antenna ports’ presence and pattern are a function of the corresponding scheduled MCS and scheduled bandwidth as shown in </w:t>
      </w:r>
      <w:r>
        <w:fldChar w:fldCharType="begin"/>
      </w:r>
      <w:r w:rsidRPr="007D7F07">
        <w:instrText xml:space="preserve"> REF _Ref498086453 \h </w:instrText>
      </w:r>
      <w:r>
        <w:fldChar w:fldCharType="separate"/>
      </w:r>
      <w:r w:rsidRPr="007D7F07">
        <w:t xml:space="preserve">Table </w:t>
      </w:r>
      <w:r>
        <w:rPr>
          <w:noProof/>
        </w:rPr>
        <w:t>1</w:t>
      </w:r>
      <w:r>
        <w:fldChar w:fldCharType="end"/>
      </w:r>
      <w:r w:rsidRPr="007D7F07">
        <w:t xml:space="preserve"> and </w:t>
      </w:r>
      <w:r>
        <w:fldChar w:fldCharType="begin"/>
      </w:r>
      <w:r w:rsidRPr="007D7F07">
        <w:instrText xml:space="preserve"> REF _Ref498086467 \h </w:instrText>
      </w:r>
      <w:r>
        <w:fldChar w:fldCharType="separate"/>
      </w:r>
      <w:r w:rsidRPr="007D7F07">
        <w:t xml:space="preserve">Table </w:t>
      </w:r>
      <w:r>
        <w:rPr>
          <w:noProof/>
        </w:rPr>
        <w:t>2</w:t>
      </w:r>
      <w:r>
        <w:fldChar w:fldCharType="end"/>
      </w:r>
      <w:r w:rsidRPr="007D7F07">
        <w:t xml:space="preserve">, otherwise the UE may assume that PT-RS is present in every OFDM symbol and in every second PRB. </w:t>
      </w:r>
    </w:p>
    <w:p w14:paraId="54277F3A" w14:textId="77777777" w:rsidR="007D7F07" w:rsidRPr="007D7F07" w:rsidRDefault="007D7F07" w:rsidP="007D7F07">
      <w:pPr>
        <w:pStyle w:val="Caption"/>
        <w:rPr>
          <w:color w:val="000000"/>
        </w:rPr>
      </w:pPr>
      <w:bookmarkStart w:id="11" w:name="_Ref498086453"/>
      <w:r w:rsidRPr="007D7F07">
        <w:t xml:space="preserve">Table </w:t>
      </w:r>
      <w:r>
        <w:fldChar w:fldCharType="begin"/>
      </w:r>
      <w:r w:rsidRPr="007D7F07">
        <w:instrText xml:space="preserve"> SEQ Table \* ARABIC </w:instrText>
      </w:r>
      <w:r>
        <w:fldChar w:fldCharType="separate"/>
      </w:r>
      <w:r>
        <w:rPr>
          <w:noProof/>
        </w:rPr>
        <w:t>1</w:t>
      </w:r>
      <w:r>
        <w:rPr>
          <w:noProof/>
        </w:rPr>
        <w:fldChar w:fldCharType="end"/>
      </w:r>
      <w:bookmarkEnd w:id="11"/>
      <w:r w:rsidRPr="007D7F07">
        <w:rPr>
          <w:color w:val="000000"/>
        </w:rPr>
        <w:t>: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7D7F07" w:rsidRPr="004A4D11" w14:paraId="0BD88425" w14:textId="77777777" w:rsidTr="00582075">
        <w:trPr>
          <w:jc w:val="center"/>
        </w:trPr>
        <w:tc>
          <w:tcPr>
            <w:tcW w:w="3119" w:type="dxa"/>
            <w:shd w:val="clear" w:color="auto" w:fill="E7E6E6"/>
            <w:vAlign w:val="center"/>
          </w:tcPr>
          <w:p w14:paraId="0A48C4FE" w14:textId="77777777" w:rsidR="007D7F07" w:rsidRPr="004A4D11" w:rsidRDefault="007D7F07" w:rsidP="00582075">
            <w:pPr>
              <w:pStyle w:val="TAH"/>
              <w:tabs>
                <w:tab w:val="num" w:pos="851"/>
              </w:tabs>
              <w:spacing w:before="60"/>
              <w:ind w:left="851" w:hanging="851"/>
              <w:rPr>
                <w:i/>
                <w:color w:val="000000"/>
                <w:kern w:val="2"/>
              </w:rPr>
            </w:pPr>
            <w:r>
              <w:rPr>
                <w:color w:val="000000"/>
                <w:kern w:val="2"/>
              </w:rPr>
              <w:t>Scheduled MCS</w:t>
            </w:r>
          </w:p>
        </w:tc>
        <w:tc>
          <w:tcPr>
            <w:tcW w:w="2942" w:type="dxa"/>
            <w:shd w:val="clear" w:color="auto" w:fill="E7E6E6"/>
          </w:tcPr>
          <w:p w14:paraId="24B9ED7C" w14:textId="77777777" w:rsidR="007D7F07" w:rsidRPr="004A4D11" w:rsidRDefault="007D7F07" w:rsidP="00582075">
            <w:pPr>
              <w:pStyle w:val="TAH"/>
              <w:tabs>
                <w:tab w:val="num" w:pos="851"/>
              </w:tabs>
              <w:spacing w:before="60"/>
              <w:ind w:left="851" w:hanging="851"/>
              <w:rPr>
                <w:color w:val="000000"/>
                <w:kern w:val="2"/>
              </w:rPr>
            </w:pPr>
            <w:r>
              <w:rPr>
                <w:color w:val="000000"/>
                <w:kern w:val="2"/>
              </w:rPr>
              <w:t>Time density(</w:t>
            </w:r>
            <w:r w:rsidRPr="002B3E8E">
              <w:rPr>
                <w:position w:val="-12"/>
              </w:rPr>
              <w:object w:dxaOrig="639" w:dyaOrig="380" w14:anchorId="1747F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9.5pt" o:ole="">
                  <v:imagedata r:id="rId8" o:title=""/>
                </v:shape>
                <o:OLEObject Type="Embed" ProgID="Equation.3" ShapeID="_x0000_i1025" DrawAspect="Content" ObjectID="_1572460035" r:id="rId9"/>
              </w:object>
            </w:r>
            <w:r>
              <w:rPr>
                <w:color w:val="000000"/>
                <w:kern w:val="2"/>
              </w:rPr>
              <w:t>)</w:t>
            </w:r>
          </w:p>
        </w:tc>
      </w:tr>
      <w:tr w:rsidR="007D7F07" w:rsidRPr="003161AD" w14:paraId="3AC290E5" w14:textId="77777777" w:rsidTr="00582075">
        <w:trPr>
          <w:jc w:val="center"/>
        </w:trPr>
        <w:tc>
          <w:tcPr>
            <w:tcW w:w="3119" w:type="dxa"/>
            <w:shd w:val="clear" w:color="auto" w:fill="auto"/>
            <w:vAlign w:val="center"/>
          </w:tcPr>
          <w:p w14:paraId="0C52279B" w14:textId="77777777" w:rsidR="007D7F07" w:rsidRPr="004A4D11" w:rsidRDefault="007D7F07" w:rsidP="00582075">
            <w:pPr>
              <w:pStyle w:val="TAC"/>
              <w:tabs>
                <w:tab w:val="num" w:pos="851"/>
              </w:tabs>
              <w:spacing w:before="60"/>
              <w:ind w:left="851" w:hanging="851"/>
              <w:rPr>
                <w:color w:val="000000"/>
                <w:kern w:val="2"/>
              </w:rPr>
            </w:pPr>
            <w:r>
              <w:rPr>
                <w:color w:val="000000"/>
                <w:kern w:val="2"/>
              </w:rPr>
              <w:t>I</w:t>
            </w:r>
            <w:r w:rsidRPr="00E12878">
              <w:rPr>
                <w:color w:val="000000"/>
                <w:kern w:val="2"/>
                <w:vertAlign w:val="subscript"/>
              </w:rPr>
              <w:t>MCS</w:t>
            </w:r>
            <w:r w:rsidRPr="004A4D11">
              <w:rPr>
                <w:color w:val="000000"/>
                <w:kern w:val="2"/>
              </w:rPr>
              <w:t xml:space="preserve"> &lt;</w:t>
            </w:r>
            <w:r>
              <w:rPr>
                <w:color w:val="000000"/>
                <w:kern w:val="2"/>
              </w:rPr>
              <w:t xml:space="preserve"> ptrs-MCS</w:t>
            </w:r>
            <w:r w:rsidRPr="00E12878">
              <w:rPr>
                <w:color w:val="000000"/>
                <w:kern w:val="2"/>
                <w:vertAlign w:val="subscript"/>
              </w:rPr>
              <w:t>1</w:t>
            </w:r>
            <w:r>
              <w:rPr>
                <w:color w:val="000000"/>
                <w:kern w:val="2"/>
              </w:rPr>
              <w:t xml:space="preserve"> </w:t>
            </w:r>
          </w:p>
        </w:tc>
        <w:tc>
          <w:tcPr>
            <w:tcW w:w="2942" w:type="dxa"/>
          </w:tcPr>
          <w:p w14:paraId="46C62692" w14:textId="77777777" w:rsidR="007D7F07" w:rsidRPr="007D7F07" w:rsidRDefault="007D7F07" w:rsidP="00582075">
            <w:pPr>
              <w:pStyle w:val="TAC"/>
              <w:tabs>
                <w:tab w:val="num" w:pos="851"/>
              </w:tabs>
              <w:spacing w:before="60"/>
              <w:ind w:left="851" w:hanging="851"/>
              <w:rPr>
                <w:color w:val="000000"/>
                <w:kern w:val="2"/>
              </w:rPr>
            </w:pPr>
            <w:r w:rsidRPr="007D7F07">
              <w:rPr>
                <w:color w:val="000000"/>
                <w:kern w:val="2"/>
              </w:rPr>
              <w:t>PT-RS is not present</w:t>
            </w:r>
          </w:p>
        </w:tc>
      </w:tr>
      <w:tr w:rsidR="007D7F07" w:rsidRPr="004A4D11" w14:paraId="354235B1" w14:textId="77777777" w:rsidTr="00582075">
        <w:trPr>
          <w:jc w:val="center"/>
        </w:trPr>
        <w:tc>
          <w:tcPr>
            <w:tcW w:w="3119" w:type="dxa"/>
            <w:shd w:val="clear" w:color="auto" w:fill="auto"/>
            <w:vAlign w:val="center"/>
          </w:tcPr>
          <w:p w14:paraId="553D8392" w14:textId="77777777" w:rsidR="007D7F07" w:rsidRPr="007D7F07" w:rsidRDefault="007D7F07" w:rsidP="00582075">
            <w:pPr>
              <w:pStyle w:val="TAC"/>
              <w:tabs>
                <w:tab w:val="num" w:pos="851"/>
              </w:tabs>
              <w:spacing w:before="60"/>
              <w:ind w:left="851" w:hanging="851"/>
              <w:rPr>
                <w:color w:val="000000"/>
                <w:kern w:val="2"/>
              </w:rPr>
            </w:pPr>
            <w:r w:rsidRPr="007D7F07">
              <w:rPr>
                <w:color w:val="000000"/>
                <w:kern w:val="2"/>
              </w:rPr>
              <w:t xml:space="preserve">ptrs-MCS1 </w:t>
            </w:r>
            <w:r w:rsidRPr="00FE6C1F">
              <w:rPr>
                <w:color w:val="000000"/>
                <w:kern w:val="2"/>
                <w:position w:val="-4"/>
              </w:rPr>
              <w:object w:dxaOrig="180" w:dyaOrig="220" w14:anchorId="3FB9CC6A">
                <v:shape id="_x0000_i1026" type="#_x0000_t75" style="width:9pt;height:11.25pt" o:ole="">
                  <v:imagedata r:id="rId10" o:title=""/>
                </v:shape>
                <o:OLEObject Type="Embed" ProgID="Equation.3" ShapeID="_x0000_i1026" DrawAspect="Content" ObjectID="_1572460036" r:id="rId11"/>
              </w:object>
            </w:r>
            <w:r w:rsidRPr="007D7F07">
              <w:rPr>
                <w:color w:val="000000"/>
                <w:kern w:val="2"/>
              </w:rPr>
              <w:t xml:space="preserve"> I</w:t>
            </w:r>
            <w:r w:rsidRPr="007D7F07">
              <w:rPr>
                <w:color w:val="000000"/>
                <w:kern w:val="2"/>
                <w:vertAlign w:val="subscript"/>
              </w:rPr>
              <w:t>MCS</w:t>
            </w:r>
            <w:r w:rsidRPr="007D7F07">
              <w:rPr>
                <w:color w:val="000000"/>
                <w:kern w:val="2"/>
              </w:rPr>
              <w:t xml:space="preserve"> &lt; ptrs-MCS2</w:t>
            </w:r>
          </w:p>
        </w:tc>
        <w:tc>
          <w:tcPr>
            <w:tcW w:w="2942" w:type="dxa"/>
          </w:tcPr>
          <w:p w14:paraId="33ED64D6" w14:textId="77777777" w:rsidR="007D7F07" w:rsidRPr="004A4D11" w:rsidRDefault="007D7F07" w:rsidP="00582075">
            <w:pPr>
              <w:pStyle w:val="TAC"/>
              <w:tabs>
                <w:tab w:val="num" w:pos="851"/>
              </w:tabs>
              <w:spacing w:before="60"/>
              <w:ind w:left="851" w:hanging="851"/>
              <w:rPr>
                <w:color w:val="000000"/>
                <w:kern w:val="2"/>
              </w:rPr>
            </w:pPr>
            <w:r>
              <w:rPr>
                <w:color w:val="000000"/>
                <w:kern w:val="2"/>
              </w:rPr>
              <w:t>4</w:t>
            </w:r>
          </w:p>
        </w:tc>
      </w:tr>
      <w:tr w:rsidR="007D7F07" w:rsidRPr="004A4D11" w14:paraId="529A86BF" w14:textId="77777777" w:rsidTr="00582075">
        <w:trPr>
          <w:jc w:val="center"/>
        </w:trPr>
        <w:tc>
          <w:tcPr>
            <w:tcW w:w="3119" w:type="dxa"/>
            <w:shd w:val="clear" w:color="auto" w:fill="auto"/>
            <w:vAlign w:val="center"/>
          </w:tcPr>
          <w:p w14:paraId="481299DF" w14:textId="77777777" w:rsidR="007D7F07" w:rsidRPr="004A4D11" w:rsidRDefault="007D7F07" w:rsidP="00582075">
            <w:pPr>
              <w:pStyle w:val="TAC"/>
              <w:tabs>
                <w:tab w:val="num" w:pos="851"/>
              </w:tabs>
              <w:spacing w:before="60"/>
              <w:ind w:left="851" w:hanging="851"/>
              <w:rPr>
                <w:color w:val="000000"/>
                <w:kern w:val="2"/>
              </w:rPr>
            </w:pPr>
            <w:r>
              <w:rPr>
                <w:color w:val="000000"/>
                <w:kern w:val="2"/>
              </w:rPr>
              <w:t>ptrs-MCS2</w:t>
            </w:r>
            <w:r w:rsidRPr="004A4D11">
              <w:rPr>
                <w:color w:val="000000"/>
                <w:kern w:val="2"/>
              </w:rPr>
              <w:t xml:space="preserve"> </w:t>
            </w:r>
            <w:r w:rsidRPr="002E624A">
              <w:rPr>
                <w:color w:val="000000"/>
                <w:kern w:val="2"/>
                <w:position w:val="-4"/>
              </w:rPr>
              <w:object w:dxaOrig="180" w:dyaOrig="220" w14:anchorId="55E3E216">
                <v:shape id="_x0000_i1027" type="#_x0000_t75" style="width:9pt;height:11.25pt" o:ole="">
                  <v:imagedata r:id="rId12" o:title=""/>
                </v:shape>
                <o:OLEObject Type="Embed" ProgID="Equation.3" ShapeID="_x0000_i1027" DrawAspect="Content" ObjectID="_1572460037" r:id="rId13"/>
              </w:object>
            </w:r>
            <w:r w:rsidRPr="004A4D11">
              <w:rPr>
                <w:color w:val="000000"/>
                <w:kern w:val="2"/>
              </w:rPr>
              <w:t xml:space="preserve"> </w:t>
            </w:r>
            <w:r>
              <w:rPr>
                <w:color w:val="000000"/>
                <w:kern w:val="2"/>
              </w:rPr>
              <w:t>I</w:t>
            </w:r>
            <w:r w:rsidRPr="002927AA">
              <w:rPr>
                <w:color w:val="000000"/>
                <w:kern w:val="2"/>
                <w:vertAlign w:val="subscript"/>
              </w:rPr>
              <w:t>MCS</w:t>
            </w:r>
            <w:r w:rsidRPr="004A4D11">
              <w:rPr>
                <w:color w:val="000000"/>
                <w:kern w:val="2"/>
              </w:rPr>
              <w:t xml:space="preserve"> &lt; </w:t>
            </w:r>
            <w:r>
              <w:rPr>
                <w:color w:val="000000"/>
                <w:kern w:val="2"/>
              </w:rPr>
              <w:t>ptrs-MCS3</w:t>
            </w:r>
          </w:p>
        </w:tc>
        <w:tc>
          <w:tcPr>
            <w:tcW w:w="2942" w:type="dxa"/>
          </w:tcPr>
          <w:p w14:paraId="0CA5E04C" w14:textId="77777777" w:rsidR="007D7F07" w:rsidRPr="004A4D11" w:rsidRDefault="007D7F07" w:rsidP="00582075">
            <w:pPr>
              <w:pStyle w:val="TAC"/>
              <w:tabs>
                <w:tab w:val="num" w:pos="851"/>
              </w:tabs>
              <w:spacing w:before="60"/>
              <w:ind w:left="851" w:hanging="851"/>
              <w:rPr>
                <w:color w:val="000000"/>
                <w:kern w:val="2"/>
              </w:rPr>
            </w:pPr>
            <w:r>
              <w:rPr>
                <w:color w:val="000000"/>
                <w:kern w:val="2"/>
              </w:rPr>
              <w:t>2</w:t>
            </w:r>
          </w:p>
        </w:tc>
      </w:tr>
      <w:tr w:rsidR="007D7F07" w:rsidRPr="004A4D11" w14:paraId="00AA396A" w14:textId="77777777" w:rsidTr="00582075">
        <w:trPr>
          <w:jc w:val="center"/>
        </w:trPr>
        <w:tc>
          <w:tcPr>
            <w:tcW w:w="3119" w:type="dxa"/>
            <w:shd w:val="clear" w:color="auto" w:fill="auto"/>
            <w:vAlign w:val="center"/>
          </w:tcPr>
          <w:p w14:paraId="0D301DA3" w14:textId="77777777" w:rsidR="007D7F07" w:rsidRPr="004A4D11" w:rsidRDefault="007D7F07" w:rsidP="00582075">
            <w:pPr>
              <w:pStyle w:val="TAC"/>
              <w:tabs>
                <w:tab w:val="num" w:pos="851"/>
              </w:tabs>
              <w:spacing w:before="60"/>
              <w:ind w:left="851" w:hanging="851"/>
              <w:rPr>
                <w:color w:val="000000"/>
                <w:kern w:val="2"/>
              </w:rPr>
            </w:pPr>
            <w:r>
              <w:rPr>
                <w:color w:val="000000"/>
                <w:kern w:val="2"/>
              </w:rPr>
              <w:t>ptrs-MCS3</w:t>
            </w:r>
            <w:r w:rsidRPr="004A4D11">
              <w:rPr>
                <w:color w:val="000000"/>
                <w:kern w:val="2"/>
              </w:rPr>
              <w:t xml:space="preserve"> </w:t>
            </w:r>
            <w:r w:rsidRPr="002E624A">
              <w:rPr>
                <w:color w:val="000000"/>
                <w:kern w:val="2"/>
                <w:position w:val="-4"/>
              </w:rPr>
              <w:object w:dxaOrig="180" w:dyaOrig="220" w14:anchorId="22654F32">
                <v:shape id="_x0000_i1028" type="#_x0000_t75" style="width:9pt;height:11.25pt" o:ole="">
                  <v:imagedata r:id="rId12" o:title=""/>
                </v:shape>
                <o:OLEObject Type="Embed" ProgID="Equation.3" ShapeID="_x0000_i1028" DrawAspect="Content" ObjectID="_1572460038" r:id="rId14"/>
              </w:object>
            </w:r>
            <w:r w:rsidRPr="004A4D11">
              <w:rPr>
                <w:color w:val="000000"/>
                <w:kern w:val="2"/>
              </w:rPr>
              <w:t xml:space="preserve"> </w:t>
            </w:r>
            <w:r>
              <w:rPr>
                <w:color w:val="000000"/>
                <w:kern w:val="2"/>
              </w:rPr>
              <w:t>I</w:t>
            </w:r>
            <w:r w:rsidRPr="002927AA">
              <w:rPr>
                <w:color w:val="000000"/>
                <w:kern w:val="2"/>
                <w:vertAlign w:val="subscript"/>
              </w:rPr>
              <w:t>MCS</w:t>
            </w:r>
          </w:p>
        </w:tc>
        <w:tc>
          <w:tcPr>
            <w:tcW w:w="2942" w:type="dxa"/>
          </w:tcPr>
          <w:p w14:paraId="09EDBE4D" w14:textId="77777777" w:rsidR="007D7F07" w:rsidRPr="004A4D11" w:rsidRDefault="007D7F07" w:rsidP="00582075">
            <w:pPr>
              <w:pStyle w:val="TAC"/>
              <w:tabs>
                <w:tab w:val="num" w:pos="851"/>
              </w:tabs>
              <w:spacing w:before="60"/>
              <w:ind w:left="851" w:hanging="851"/>
              <w:rPr>
                <w:color w:val="000000"/>
                <w:kern w:val="2"/>
              </w:rPr>
            </w:pPr>
            <w:r>
              <w:rPr>
                <w:color w:val="000000"/>
                <w:kern w:val="2"/>
              </w:rPr>
              <w:t>1</w:t>
            </w:r>
          </w:p>
        </w:tc>
      </w:tr>
    </w:tbl>
    <w:p w14:paraId="1D6935C8" w14:textId="77777777" w:rsidR="007D7F07" w:rsidRDefault="007D7F07" w:rsidP="007D7F07"/>
    <w:p w14:paraId="6840FBD1" w14:textId="77777777" w:rsidR="007D7F07" w:rsidRPr="007D7F07" w:rsidRDefault="007D7F07" w:rsidP="007D7F07">
      <w:pPr>
        <w:pStyle w:val="Caption"/>
        <w:rPr>
          <w:color w:val="000000"/>
        </w:rPr>
      </w:pPr>
      <w:bookmarkStart w:id="12" w:name="_Ref498086467"/>
      <w:r w:rsidRPr="007D7F07">
        <w:t xml:space="preserve">Table </w:t>
      </w:r>
      <w:r>
        <w:fldChar w:fldCharType="begin"/>
      </w:r>
      <w:r w:rsidRPr="007D7F07">
        <w:instrText xml:space="preserve"> SEQ Table \* ARABIC </w:instrText>
      </w:r>
      <w:r>
        <w:fldChar w:fldCharType="separate"/>
      </w:r>
      <w:r>
        <w:rPr>
          <w:noProof/>
        </w:rPr>
        <w:t>2</w:t>
      </w:r>
      <w:r>
        <w:rPr>
          <w:noProof/>
        </w:rPr>
        <w:fldChar w:fldCharType="end"/>
      </w:r>
      <w:bookmarkEnd w:id="12"/>
      <w:r w:rsidRPr="007D7F07">
        <w:rPr>
          <w:color w:val="000000"/>
        </w:rPr>
        <w:t>: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7D7F07" w:rsidRPr="004A4D11" w14:paraId="495EE34A" w14:textId="77777777" w:rsidTr="00582075">
        <w:trPr>
          <w:jc w:val="center"/>
        </w:trPr>
        <w:tc>
          <w:tcPr>
            <w:tcW w:w="2968" w:type="dxa"/>
            <w:shd w:val="clear" w:color="auto" w:fill="E7E6E6"/>
            <w:vAlign w:val="center"/>
          </w:tcPr>
          <w:p w14:paraId="2009752E" w14:textId="77777777" w:rsidR="007D7F07" w:rsidRPr="004A4D11" w:rsidRDefault="007D7F07" w:rsidP="00582075">
            <w:pPr>
              <w:pStyle w:val="TAH"/>
              <w:tabs>
                <w:tab w:val="num" w:pos="851"/>
              </w:tabs>
              <w:spacing w:before="60"/>
              <w:ind w:left="851" w:hanging="851"/>
              <w:rPr>
                <w:i/>
                <w:color w:val="000000"/>
                <w:kern w:val="2"/>
              </w:rPr>
            </w:pPr>
            <w:r>
              <w:rPr>
                <w:color w:val="000000"/>
                <w:kern w:val="2"/>
              </w:rPr>
              <w:lastRenderedPageBreak/>
              <w:t>Scheduled bandwidth</w:t>
            </w:r>
          </w:p>
        </w:tc>
        <w:tc>
          <w:tcPr>
            <w:tcW w:w="2969" w:type="dxa"/>
            <w:shd w:val="clear" w:color="auto" w:fill="E7E6E6"/>
          </w:tcPr>
          <w:p w14:paraId="25E12541" w14:textId="77777777" w:rsidR="007D7F07" w:rsidRPr="004A4D11" w:rsidRDefault="007D7F07" w:rsidP="00582075">
            <w:pPr>
              <w:pStyle w:val="TAH"/>
              <w:tabs>
                <w:tab w:val="num" w:pos="851"/>
              </w:tabs>
              <w:spacing w:before="60"/>
              <w:ind w:left="851" w:hanging="851"/>
              <w:rPr>
                <w:color w:val="000000"/>
                <w:kern w:val="2"/>
              </w:rPr>
            </w:pPr>
            <w:r>
              <w:rPr>
                <w:color w:val="000000"/>
                <w:kern w:val="2"/>
              </w:rPr>
              <w:t xml:space="preserve">Frequency density </w:t>
            </w:r>
            <w:r w:rsidRPr="00DC211E">
              <w:rPr>
                <w:color w:val="000000"/>
                <w:kern w:val="2"/>
              </w:rPr>
              <w:t>(</w:t>
            </w:r>
            <w:r w:rsidRPr="002B3E8E">
              <w:rPr>
                <w:position w:val="-12"/>
              </w:rPr>
              <w:object w:dxaOrig="680" w:dyaOrig="380" w14:anchorId="239BE58A">
                <v:shape id="_x0000_i1029" type="#_x0000_t75" style="width:34.5pt;height:19.5pt" o:ole="">
                  <v:imagedata r:id="rId15" o:title=""/>
                </v:shape>
                <o:OLEObject Type="Embed" ProgID="Equation.3" ShapeID="_x0000_i1029" DrawAspect="Content" ObjectID="_1572460039" r:id="rId16"/>
              </w:object>
            </w:r>
            <w:r w:rsidRPr="00DC211E">
              <w:t>)</w:t>
            </w:r>
          </w:p>
        </w:tc>
      </w:tr>
      <w:tr w:rsidR="007D7F07" w:rsidRPr="003161AD" w14:paraId="0763A14C" w14:textId="77777777" w:rsidTr="00582075">
        <w:trPr>
          <w:jc w:val="center"/>
        </w:trPr>
        <w:tc>
          <w:tcPr>
            <w:tcW w:w="2968" w:type="dxa"/>
            <w:shd w:val="clear" w:color="auto" w:fill="auto"/>
            <w:vAlign w:val="center"/>
          </w:tcPr>
          <w:p w14:paraId="58425BF5" w14:textId="77777777" w:rsidR="007D7F07" w:rsidRPr="004A4D11" w:rsidRDefault="007D7F07" w:rsidP="00582075">
            <w:pPr>
              <w:pStyle w:val="TAC"/>
              <w:tabs>
                <w:tab w:val="num" w:pos="851"/>
              </w:tabs>
              <w:spacing w:before="60"/>
              <w:ind w:left="851" w:hanging="851"/>
              <w:rPr>
                <w:color w:val="000000"/>
                <w:kern w:val="2"/>
              </w:rPr>
            </w:pPr>
            <w:r w:rsidRPr="00DC211E">
              <w:rPr>
                <w:i/>
                <w:color w:val="000000"/>
                <w:kern w:val="2"/>
              </w:rPr>
              <w:t>N</w:t>
            </w:r>
            <w:r w:rsidRPr="00DC211E">
              <w:rPr>
                <w:i/>
                <w:color w:val="000000"/>
                <w:kern w:val="2"/>
                <w:vertAlign w:val="subscript"/>
              </w:rPr>
              <w:t>RB</w:t>
            </w:r>
            <w:r w:rsidRPr="00DC211E">
              <w:rPr>
                <w:color w:val="000000"/>
                <w:kern w:val="2"/>
              </w:rPr>
              <w:t xml:space="preserve"> &lt; </w:t>
            </w:r>
            <w:r w:rsidRPr="00DC211E">
              <w:rPr>
                <w:i/>
                <w:color w:val="000000"/>
                <w:kern w:val="2"/>
              </w:rPr>
              <w:t>N</w:t>
            </w:r>
            <w:r w:rsidRPr="00DC211E">
              <w:rPr>
                <w:i/>
                <w:color w:val="000000"/>
                <w:kern w:val="2"/>
                <w:vertAlign w:val="subscript"/>
              </w:rPr>
              <w:t>R</w:t>
            </w:r>
            <w:r>
              <w:rPr>
                <w:i/>
                <w:color w:val="000000"/>
                <w:kern w:val="2"/>
                <w:vertAlign w:val="subscript"/>
              </w:rPr>
              <w:t>B0</w:t>
            </w:r>
          </w:p>
        </w:tc>
        <w:tc>
          <w:tcPr>
            <w:tcW w:w="2969" w:type="dxa"/>
          </w:tcPr>
          <w:p w14:paraId="04CEAA30" w14:textId="77777777" w:rsidR="007D7F07" w:rsidRPr="007D7F07" w:rsidRDefault="007D7F07" w:rsidP="00582075">
            <w:pPr>
              <w:pStyle w:val="TAC"/>
              <w:tabs>
                <w:tab w:val="num" w:pos="851"/>
              </w:tabs>
              <w:spacing w:before="60"/>
              <w:ind w:left="851" w:hanging="851"/>
              <w:rPr>
                <w:color w:val="000000"/>
                <w:kern w:val="2"/>
              </w:rPr>
            </w:pPr>
            <w:r w:rsidRPr="007D7F07">
              <w:rPr>
                <w:color w:val="000000"/>
                <w:kern w:val="2"/>
              </w:rPr>
              <w:t>PT-RS is not present</w:t>
            </w:r>
          </w:p>
        </w:tc>
      </w:tr>
      <w:tr w:rsidR="007D7F07" w:rsidRPr="004A4D11" w14:paraId="6908CEF6" w14:textId="77777777" w:rsidTr="00582075">
        <w:trPr>
          <w:jc w:val="center"/>
        </w:trPr>
        <w:tc>
          <w:tcPr>
            <w:tcW w:w="2968" w:type="dxa"/>
            <w:shd w:val="clear" w:color="auto" w:fill="auto"/>
            <w:vAlign w:val="center"/>
          </w:tcPr>
          <w:p w14:paraId="142F9A62" w14:textId="77777777" w:rsidR="007D7F07" w:rsidRPr="004A4D11" w:rsidRDefault="007D7F07" w:rsidP="00582075">
            <w:pPr>
              <w:pStyle w:val="TAC"/>
              <w:tabs>
                <w:tab w:val="num" w:pos="851"/>
              </w:tabs>
              <w:spacing w:before="60"/>
              <w:ind w:left="851" w:hanging="851"/>
              <w:rPr>
                <w:color w:val="000000"/>
                <w:kern w:val="2"/>
              </w:rPr>
            </w:pPr>
            <w:r w:rsidRPr="00DC211E">
              <w:rPr>
                <w:i/>
                <w:color w:val="000000"/>
                <w:kern w:val="2"/>
              </w:rPr>
              <w:t>N</w:t>
            </w:r>
            <w:r w:rsidRPr="00DC211E">
              <w:rPr>
                <w:i/>
                <w:color w:val="000000"/>
                <w:kern w:val="2"/>
                <w:vertAlign w:val="subscript"/>
              </w:rPr>
              <w:t>R</w:t>
            </w:r>
            <w:r>
              <w:rPr>
                <w:i/>
                <w:color w:val="000000"/>
                <w:kern w:val="2"/>
                <w:vertAlign w:val="subscript"/>
              </w:rPr>
              <w:t>B0</w:t>
            </w:r>
            <w:r w:rsidRPr="00DC211E">
              <w:rPr>
                <w:color w:val="000000"/>
                <w:kern w:val="2"/>
              </w:rPr>
              <w:t xml:space="preserve"> </w:t>
            </w:r>
            <w:r w:rsidRPr="002E624A">
              <w:rPr>
                <w:color w:val="000000"/>
                <w:kern w:val="2"/>
                <w:position w:val="-4"/>
              </w:rPr>
              <w:object w:dxaOrig="180" w:dyaOrig="220" w14:anchorId="2EC1B7B3">
                <v:shape id="_x0000_i1030" type="#_x0000_t75" style="width:9pt;height:11.25pt" o:ole="">
                  <v:imagedata r:id="rId12" o:title=""/>
                </v:shape>
                <o:OLEObject Type="Embed" ProgID="Equation.3" ShapeID="_x0000_i1030" DrawAspect="Content" ObjectID="_1572460040" r:id="rId17"/>
              </w:object>
            </w:r>
            <w:r w:rsidRPr="00DC211E">
              <w:rPr>
                <w:color w:val="000000"/>
                <w:kern w:val="2"/>
              </w:rPr>
              <w:t xml:space="preserve"> </w:t>
            </w:r>
            <w:r w:rsidRPr="00DC211E">
              <w:rPr>
                <w:i/>
                <w:color w:val="000000"/>
                <w:kern w:val="2"/>
              </w:rPr>
              <w:t>N</w:t>
            </w:r>
            <w:r w:rsidRPr="00DC211E">
              <w:rPr>
                <w:i/>
                <w:color w:val="000000"/>
                <w:kern w:val="2"/>
                <w:vertAlign w:val="subscript"/>
              </w:rPr>
              <w:t>RB</w:t>
            </w:r>
            <w:r w:rsidRPr="00DC211E">
              <w:rPr>
                <w:color w:val="000000"/>
                <w:kern w:val="2"/>
              </w:rPr>
              <w:t xml:space="preserve"> &lt; </w:t>
            </w:r>
            <w:r w:rsidRPr="00DC211E">
              <w:rPr>
                <w:i/>
                <w:color w:val="000000"/>
                <w:kern w:val="2"/>
              </w:rPr>
              <w:t xml:space="preserve"> N</w:t>
            </w:r>
            <w:r w:rsidRPr="00DC211E">
              <w:rPr>
                <w:i/>
                <w:color w:val="000000"/>
                <w:kern w:val="2"/>
                <w:vertAlign w:val="subscript"/>
              </w:rPr>
              <w:t>R</w:t>
            </w:r>
            <w:r>
              <w:rPr>
                <w:i/>
                <w:color w:val="000000"/>
                <w:kern w:val="2"/>
                <w:vertAlign w:val="subscript"/>
              </w:rPr>
              <w:t>B1</w:t>
            </w:r>
          </w:p>
        </w:tc>
        <w:tc>
          <w:tcPr>
            <w:tcW w:w="2969" w:type="dxa"/>
          </w:tcPr>
          <w:p w14:paraId="014256CE" w14:textId="77777777" w:rsidR="007D7F07" w:rsidRPr="004A4D11" w:rsidRDefault="007D7F07" w:rsidP="00582075">
            <w:pPr>
              <w:pStyle w:val="TAC"/>
              <w:tabs>
                <w:tab w:val="num" w:pos="851"/>
              </w:tabs>
              <w:spacing w:before="60"/>
              <w:ind w:left="851" w:hanging="851"/>
              <w:rPr>
                <w:color w:val="000000"/>
                <w:kern w:val="2"/>
              </w:rPr>
            </w:pPr>
            <w:r>
              <w:rPr>
                <w:color w:val="000000"/>
                <w:kern w:val="2"/>
              </w:rPr>
              <w:t>2</w:t>
            </w:r>
          </w:p>
        </w:tc>
      </w:tr>
      <w:tr w:rsidR="007D7F07" w:rsidRPr="004A4D11" w14:paraId="7E61F5B9" w14:textId="77777777" w:rsidTr="00582075">
        <w:trPr>
          <w:jc w:val="center"/>
        </w:trPr>
        <w:tc>
          <w:tcPr>
            <w:tcW w:w="2968" w:type="dxa"/>
            <w:shd w:val="clear" w:color="auto" w:fill="auto"/>
            <w:vAlign w:val="center"/>
          </w:tcPr>
          <w:p w14:paraId="11F8A111" w14:textId="77777777" w:rsidR="007D7F07" w:rsidRPr="004A4D11" w:rsidRDefault="007D7F07" w:rsidP="00582075">
            <w:pPr>
              <w:pStyle w:val="TAC"/>
              <w:tabs>
                <w:tab w:val="num" w:pos="851"/>
              </w:tabs>
              <w:spacing w:before="60"/>
              <w:ind w:left="851" w:hanging="851"/>
              <w:rPr>
                <w:color w:val="000000"/>
                <w:kern w:val="2"/>
              </w:rPr>
            </w:pPr>
            <w:r w:rsidRPr="00DC211E">
              <w:rPr>
                <w:i/>
                <w:color w:val="000000"/>
                <w:kern w:val="2"/>
              </w:rPr>
              <w:t xml:space="preserve"> N</w:t>
            </w:r>
            <w:r w:rsidRPr="00DC211E">
              <w:rPr>
                <w:i/>
                <w:color w:val="000000"/>
                <w:kern w:val="2"/>
                <w:vertAlign w:val="subscript"/>
              </w:rPr>
              <w:t>R</w:t>
            </w:r>
            <w:r>
              <w:rPr>
                <w:i/>
                <w:color w:val="000000"/>
                <w:kern w:val="2"/>
                <w:vertAlign w:val="subscript"/>
              </w:rPr>
              <w:t>B1</w:t>
            </w:r>
            <w:r w:rsidRPr="00DC211E">
              <w:rPr>
                <w:color w:val="000000"/>
                <w:kern w:val="2"/>
              </w:rPr>
              <w:t xml:space="preserve"> </w:t>
            </w:r>
            <w:r>
              <w:rPr>
                <w:color w:val="000000"/>
                <w:kern w:val="2"/>
              </w:rPr>
              <w:t xml:space="preserve"> </w:t>
            </w:r>
            <w:r w:rsidRPr="002E624A">
              <w:rPr>
                <w:color w:val="000000"/>
                <w:kern w:val="2"/>
                <w:position w:val="-4"/>
              </w:rPr>
              <w:object w:dxaOrig="180" w:dyaOrig="220" w14:anchorId="58B11C54">
                <v:shape id="_x0000_i1031" type="#_x0000_t75" style="width:9pt;height:11.25pt" o:ole="">
                  <v:imagedata r:id="rId12" o:title=""/>
                </v:shape>
                <o:OLEObject Type="Embed" ProgID="Equation.3" ShapeID="_x0000_i1031" DrawAspect="Content" ObjectID="_1572460041" r:id="rId18"/>
              </w:object>
            </w:r>
            <w:r w:rsidRPr="00DC211E">
              <w:rPr>
                <w:color w:val="000000"/>
                <w:kern w:val="2"/>
              </w:rPr>
              <w:t xml:space="preserve"> </w:t>
            </w:r>
            <w:r w:rsidRPr="00DC211E">
              <w:rPr>
                <w:i/>
                <w:color w:val="000000"/>
                <w:kern w:val="2"/>
              </w:rPr>
              <w:t>N</w:t>
            </w:r>
            <w:r w:rsidRPr="00DC211E">
              <w:rPr>
                <w:i/>
                <w:color w:val="000000"/>
                <w:kern w:val="2"/>
                <w:vertAlign w:val="subscript"/>
              </w:rPr>
              <w:t>RB</w:t>
            </w:r>
            <w:r w:rsidRPr="00DC211E">
              <w:rPr>
                <w:color w:val="000000"/>
                <w:kern w:val="2"/>
              </w:rPr>
              <w:t xml:space="preserve"> </w:t>
            </w:r>
          </w:p>
        </w:tc>
        <w:tc>
          <w:tcPr>
            <w:tcW w:w="2969" w:type="dxa"/>
          </w:tcPr>
          <w:p w14:paraId="0A47C51F" w14:textId="77777777" w:rsidR="007D7F07" w:rsidRPr="004A4D11" w:rsidRDefault="007D7F07" w:rsidP="00582075">
            <w:pPr>
              <w:pStyle w:val="TAC"/>
              <w:tabs>
                <w:tab w:val="num" w:pos="851"/>
              </w:tabs>
              <w:spacing w:before="60"/>
              <w:ind w:left="851" w:hanging="851"/>
              <w:rPr>
                <w:color w:val="000000"/>
                <w:kern w:val="2"/>
              </w:rPr>
            </w:pPr>
            <w:r>
              <w:rPr>
                <w:color w:val="000000"/>
                <w:kern w:val="2"/>
              </w:rPr>
              <w:t>4</w:t>
            </w:r>
          </w:p>
        </w:tc>
      </w:tr>
    </w:tbl>
    <w:p w14:paraId="0F1CB4A5" w14:textId="77777777" w:rsidR="007D7F07" w:rsidRDefault="007D7F07" w:rsidP="007D7F07"/>
    <w:p w14:paraId="5B4AC9EC" w14:textId="77777777" w:rsidR="007D7F07" w:rsidRPr="007D7F07" w:rsidRDefault="007D7F07" w:rsidP="007D7F07">
      <w:r w:rsidRPr="007D7F07">
        <w:t xml:space="preserve">Thus, an assumption on what PTRS overhead the UE shall assume for CQI calculation must be defined in the CSI reference resource. As the CSI report is independent of the actual scheduled BW, it is appropriate to use the default assumption for PTRS frequency density </w:t>
      </w:r>
      <w:r w:rsidRPr="002B3E8E">
        <w:rPr>
          <w:position w:val="-12"/>
        </w:rPr>
        <w:object w:dxaOrig="680" w:dyaOrig="380" w14:anchorId="1D98953D">
          <v:shape id="_x0000_i1032" type="#_x0000_t75" style="width:34.5pt;height:19.5pt" o:ole="">
            <v:imagedata r:id="rId15" o:title=""/>
          </v:shape>
          <o:OLEObject Type="Embed" ProgID="Equation.3" ShapeID="_x0000_i1032" DrawAspect="Content" ObjectID="_1572460042" r:id="rId19"/>
        </w:object>
      </w:r>
      <w:r w:rsidRPr="007D7F07">
        <w:t xml:space="preserve">=2, that is used when </w:t>
      </w:r>
      <w:r w:rsidRPr="007D7F07">
        <w:rPr>
          <w:i/>
        </w:rPr>
        <w:t xml:space="preserve">DL-PTRS-frequency-density </w:t>
      </w:r>
      <w:r w:rsidRPr="007D7F07">
        <w:t xml:space="preserve">is not configured to the UE. As for the PTRS time density assumption, this depends on scheduled MCS (according to configured thresholds </w:t>
      </w:r>
      <w:r w:rsidRPr="007D7F07">
        <w:rPr>
          <w:color w:val="000000"/>
          <w:kern w:val="2"/>
        </w:rPr>
        <w:t>ptrs-MCS</w:t>
      </w:r>
      <w:r w:rsidRPr="007D7F07">
        <w:rPr>
          <w:color w:val="000000"/>
          <w:kern w:val="2"/>
          <w:vertAlign w:val="subscript"/>
        </w:rPr>
        <w:t>X</w:t>
      </w:r>
      <w:r w:rsidRPr="007D7F07">
        <w:rPr>
          <w:color w:val="000000"/>
          <w:kern w:val="2"/>
        </w:rPr>
        <w:t xml:space="preserve">) </w:t>
      </w:r>
      <w:r w:rsidRPr="007D7F07">
        <w:t>and can thus naturally follow UE-selected CQI, according to some mapping between CQI value and MCS value. Since MCS and CQI tables are related, this mapping from MCS to CQI index can be determined once the CQI and MCS tables have been finalized.</w:t>
      </w:r>
    </w:p>
    <w:p w14:paraId="02829BD3" w14:textId="77777777" w:rsidR="007D7F07" w:rsidRPr="007D7F07" w:rsidRDefault="007D7F07" w:rsidP="007D7F07">
      <w:pPr>
        <w:pStyle w:val="Proposal"/>
        <w:numPr>
          <w:ilvl w:val="0"/>
          <w:numId w:val="0"/>
        </w:numPr>
        <w:ind w:left="1701"/>
      </w:pPr>
    </w:p>
    <w:p w14:paraId="67A09669" w14:textId="77777777" w:rsidR="007D7F07" w:rsidRDefault="007D7F07" w:rsidP="007D7F07">
      <w:pPr>
        <w:pStyle w:val="Proposal"/>
        <w:overflowPunct w:val="0"/>
        <w:autoSpaceDE w:val="0"/>
        <w:autoSpaceDN w:val="0"/>
        <w:adjustRightInd w:val="0"/>
        <w:spacing w:after="120"/>
        <w:jc w:val="both"/>
        <w:textAlignment w:val="baseline"/>
      </w:pPr>
      <w:r w:rsidRPr="007D7F07">
        <w:t xml:space="preserve">For PTRS overhead assumption in the CSI reference resource, if higher-layer parameter </w:t>
      </w:r>
      <w:r w:rsidRPr="007D7F07">
        <w:rPr>
          <w:i/>
          <w:iCs/>
        </w:rPr>
        <w:t>DL-PTRS-present</w:t>
      </w:r>
      <w:r w:rsidRPr="007D7F07">
        <w:t xml:space="preserve"> is configured the UE assumes a PTRS frequency-density of K_PTRS=2 and a PTRS time density as follows:</w:t>
      </w:r>
    </w:p>
    <w:p w14:paraId="16B73329" w14:textId="77777777" w:rsidR="007D7F07" w:rsidRPr="007D7F07" w:rsidRDefault="007D7F07" w:rsidP="007D7F07">
      <w:pPr>
        <w:pStyle w:val="Proposal"/>
        <w:numPr>
          <w:ilvl w:val="0"/>
          <w:numId w:val="43"/>
        </w:numPr>
        <w:overflowPunct w:val="0"/>
        <w:autoSpaceDE w:val="0"/>
        <w:autoSpaceDN w:val="0"/>
        <w:adjustRightInd w:val="0"/>
        <w:spacing w:after="120"/>
        <w:jc w:val="both"/>
        <w:textAlignment w:val="baseline"/>
      </w:pPr>
      <w:r w:rsidRPr="007D7F07">
        <w:t xml:space="preserve">If higher-layer parameter </w:t>
      </w:r>
      <w:r w:rsidRPr="007D7F07">
        <w:rPr>
          <w:i/>
          <w:iCs/>
        </w:rPr>
        <w:t xml:space="preserve">DL-PTRS-time-density </w:t>
      </w:r>
      <w:r w:rsidRPr="007D7F07">
        <w:t>is not configured, a time density of L_PTRS=1</w:t>
      </w:r>
    </w:p>
    <w:p w14:paraId="0D325D6D" w14:textId="77777777" w:rsidR="007D7F07" w:rsidRPr="007D7F07" w:rsidRDefault="007D7F07" w:rsidP="007D7F07">
      <w:pPr>
        <w:pStyle w:val="Proposal"/>
        <w:numPr>
          <w:ilvl w:val="0"/>
          <w:numId w:val="43"/>
        </w:numPr>
        <w:overflowPunct w:val="0"/>
        <w:autoSpaceDE w:val="0"/>
        <w:autoSpaceDN w:val="0"/>
        <w:adjustRightInd w:val="0"/>
        <w:spacing w:after="120"/>
        <w:jc w:val="both"/>
        <w:textAlignment w:val="baseline"/>
      </w:pPr>
      <w:r w:rsidRPr="007D7F07">
        <w:t xml:space="preserve">Otherwise, PTRS time density is CQI-value dependent according to the MCS thresholds in </w:t>
      </w:r>
      <w:r w:rsidRPr="007D7F07">
        <w:rPr>
          <w:i/>
          <w:iCs/>
        </w:rPr>
        <w:t>DL-PTRS-time-density</w:t>
      </w:r>
      <w:r w:rsidRPr="007D7F07">
        <w:t xml:space="preserve">, where </w:t>
      </w:r>
      <w:r w:rsidRPr="007D7F07">
        <w:rPr>
          <w:color w:val="000000"/>
          <w:kern w:val="2"/>
        </w:rPr>
        <w:t>ptrs-</w:t>
      </w:r>
      <w:r w:rsidRPr="007D7F07">
        <w:t xml:space="preserve">MCS1, </w:t>
      </w:r>
      <w:r w:rsidRPr="007D7F07">
        <w:rPr>
          <w:color w:val="000000"/>
          <w:kern w:val="2"/>
        </w:rPr>
        <w:t>ptrs-</w:t>
      </w:r>
      <w:r w:rsidRPr="007D7F07">
        <w:t xml:space="preserve">MCS2, </w:t>
      </w:r>
      <w:r w:rsidRPr="007D7F07">
        <w:rPr>
          <w:color w:val="000000"/>
          <w:kern w:val="2"/>
        </w:rPr>
        <w:t>ptrs-</w:t>
      </w:r>
      <w:r w:rsidRPr="007D7F07">
        <w:t>MCS3 are mapped to CQI1, CQI2, CQ3, according to a fixed mapping in specification</w:t>
      </w:r>
    </w:p>
    <w:p w14:paraId="6036D48B" w14:textId="77777777" w:rsidR="007D7F07" w:rsidRPr="007D7F07" w:rsidRDefault="007D7F07" w:rsidP="007D7F07"/>
    <w:p w14:paraId="3284D04F" w14:textId="77777777" w:rsidR="007D7F07" w:rsidRPr="00985A4A" w:rsidRDefault="007D7F07" w:rsidP="007D7F07"/>
    <w:p w14:paraId="2C382B2F" w14:textId="77777777" w:rsidR="007D7F07" w:rsidRDefault="007D7F07" w:rsidP="007D7F07">
      <w:pPr>
        <w:pStyle w:val="Heading2"/>
        <w:tabs>
          <w:tab w:val="num" w:pos="576"/>
        </w:tabs>
        <w:overflowPunct w:val="0"/>
        <w:autoSpaceDE w:val="0"/>
        <w:autoSpaceDN w:val="0"/>
        <w:adjustRightInd w:val="0"/>
        <w:spacing w:after="180"/>
        <w:textAlignment w:val="baseline"/>
      </w:pPr>
      <w:r>
        <w:t>PDSCH symbol duration assumption</w:t>
      </w:r>
    </w:p>
    <w:p w14:paraId="01DD84AB" w14:textId="77777777" w:rsidR="007D7F07" w:rsidRPr="007D7F07" w:rsidRDefault="007D7F07" w:rsidP="007D7F07">
      <w:pPr>
        <w:pStyle w:val="BodyText"/>
      </w:pPr>
      <w:r w:rsidRPr="007D7F07">
        <w:t>As NR can use non-slot based scheduling with varying PDSCH symbol duration, it would be beneficial if the PDSCH symbol duration the gNB intends to schedule the UE with can be taken into account in the CQI report. This can be achieved by configuring, in the CSI report setting, the assumption the UE makes on PDSCH symbol duration within the slot of the CSI reference resource.</w:t>
      </w:r>
    </w:p>
    <w:p w14:paraId="2A373863" w14:textId="7A5E2072" w:rsidR="007D7F07" w:rsidRPr="007D7F07" w:rsidRDefault="007D7F07" w:rsidP="007D7F07">
      <w:pPr>
        <w:pStyle w:val="Proposal"/>
        <w:overflowPunct w:val="0"/>
        <w:autoSpaceDE w:val="0"/>
        <w:autoSpaceDN w:val="0"/>
        <w:adjustRightInd w:val="0"/>
        <w:spacing w:after="120"/>
        <w:jc w:val="both"/>
        <w:textAlignment w:val="baseline"/>
      </w:pPr>
      <w:r w:rsidRPr="007D7F07">
        <w:t>Support configuration in the CSI report setting of the PDSCH symbol duration assumption for the CSI reference resource of the CSI report</w:t>
      </w:r>
      <w:r w:rsidR="00F66FAC">
        <w:t>.</w:t>
      </w:r>
    </w:p>
    <w:p w14:paraId="237B0483" w14:textId="77777777" w:rsidR="007D7F07" w:rsidRPr="007D7F07" w:rsidRDefault="007D7F07" w:rsidP="009B5F04"/>
    <w:p w14:paraId="4168D834" w14:textId="77777777" w:rsidR="004473CE" w:rsidRPr="00D11F6A" w:rsidRDefault="0044537E" w:rsidP="00BE24F9">
      <w:pPr>
        <w:pStyle w:val="Heading1"/>
      </w:pPr>
      <w:r w:rsidRPr="00D11F6A">
        <w:lastRenderedPageBreak/>
        <w:t>Conclusion</w:t>
      </w:r>
    </w:p>
    <w:p w14:paraId="6E3B08B9" w14:textId="77777777" w:rsidR="004473CE" w:rsidRDefault="004473CE" w:rsidP="000D3B31">
      <w:pPr>
        <w:rPr>
          <w:lang w:val="en-GB"/>
        </w:rPr>
      </w:pPr>
    </w:p>
    <w:p w14:paraId="69CA8622" w14:textId="77777777" w:rsidR="00255E5C" w:rsidRPr="00F81D4D" w:rsidRDefault="007D7F07" w:rsidP="000D3B31">
      <w:r>
        <w:t>B</w:t>
      </w:r>
      <w:r w:rsidR="00E5689D" w:rsidRPr="00F81D4D">
        <w:t xml:space="preserve">ased on the discussion </w:t>
      </w:r>
      <w:r w:rsidR="009C6832" w:rsidRPr="00F81D4D">
        <w:t>in this contri</w:t>
      </w:r>
      <w:r w:rsidR="003A0E41" w:rsidRPr="00F81D4D">
        <w:t>bution</w:t>
      </w:r>
      <w:r w:rsidR="008E065E" w:rsidRPr="00F81D4D">
        <w:t xml:space="preserve"> we propose the following:</w:t>
      </w:r>
    </w:p>
    <w:p w14:paraId="1988B9F8" w14:textId="09555C69" w:rsidR="007D7F07" w:rsidRPr="007D7F07" w:rsidRDefault="00F66FAC" w:rsidP="00F66FAC">
      <w:pPr>
        <w:pStyle w:val="Proposal"/>
        <w:numPr>
          <w:ilvl w:val="0"/>
          <w:numId w:val="44"/>
        </w:numPr>
        <w:tabs>
          <w:tab w:val="clear" w:pos="1304"/>
          <w:tab w:val="clear" w:pos="1701"/>
        </w:tabs>
        <w:ind w:left="1710" w:hanging="1710"/>
      </w:pPr>
      <w:r>
        <w:t>Reuse the LTE CQI table for maximum modulation order of 256 QAM</w:t>
      </w:r>
      <w:r w:rsidR="007D7F07" w:rsidRPr="007D7F07">
        <w:t>.</w:t>
      </w:r>
    </w:p>
    <w:p w14:paraId="2D531CFC" w14:textId="1E4F85AA" w:rsidR="007D7F07" w:rsidRDefault="00F66FAC" w:rsidP="007D7F07">
      <w:pPr>
        <w:pStyle w:val="Proposal"/>
        <w:rPr>
          <w:lang w:val="en-GB"/>
        </w:rPr>
      </w:pPr>
      <w:r w:rsidRPr="00194C5D">
        <w:rPr>
          <w:lang w:val="en-GB"/>
        </w:rPr>
        <w:t xml:space="preserve">Use </w:t>
      </w:r>
      <w:r w:rsidRPr="00194C5D">
        <w:rPr>
          <w:lang w:val="en-GB"/>
        </w:rPr>
        <w:fldChar w:fldCharType="begin"/>
      </w:r>
      <w:r w:rsidRPr="00194C5D">
        <w:rPr>
          <w:lang w:val="en-GB"/>
        </w:rPr>
        <w:instrText xml:space="preserve"> REF _Ref498720735 \h </w:instrText>
      </w:r>
      <w:r w:rsidRPr="00194C5D">
        <w:rPr>
          <w:lang w:val="en-GB"/>
        </w:rPr>
      </w:r>
      <w:r>
        <w:rPr>
          <w:lang w:val="en-GB"/>
        </w:rPr>
        <w:instrText xml:space="preserve"> \* MERGEFORMAT </w:instrText>
      </w:r>
      <w:r w:rsidRPr="00194C5D">
        <w:rPr>
          <w:lang w:val="en-GB"/>
        </w:rPr>
        <w:fldChar w:fldCharType="separate"/>
      </w:r>
      <w:r w:rsidRPr="00194C5D">
        <w:rPr>
          <w:rFonts w:asciiTheme="minorBidi" w:hAnsiTheme="minorBidi"/>
        </w:rPr>
        <w:t xml:space="preserve">Table </w:t>
      </w:r>
      <w:r w:rsidRPr="00194C5D">
        <w:rPr>
          <w:rFonts w:asciiTheme="minorBidi" w:hAnsiTheme="minorBidi"/>
          <w:noProof/>
        </w:rPr>
        <w:t>5</w:t>
      </w:r>
      <w:r w:rsidRPr="00194C5D">
        <w:rPr>
          <w:lang w:val="en-GB"/>
        </w:rPr>
        <w:fldChar w:fldCharType="end"/>
      </w:r>
      <w:r w:rsidRPr="00194C5D">
        <w:rPr>
          <w:lang w:val="en-GB"/>
        </w:rPr>
        <w:t xml:space="preserve"> as the MCS table for PDSCH when max modulation order is 64QAM</w:t>
      </w:r>
      <w:r w:rsidR="007D7F07">
        <w:rPr>
          <w:lang w:val="en-GB"/>
        </w:rPr>
        <w:t>.</w:t>
      </w:r>
    </w:p>
    <w:p w14:paraId="688BCABC" w14:textId="5E94B2F0" w:rsidR="007D7F07" w:rsidRDefault="00F66FAC" w:rsidP="007D7F07">
      <w:pPr>
        <w:pStyle w:val="Proposal"/>
        <w:rPr>
          <w:lang w:val="en-GB"/>
        </w:rPr>
      </w:pPr>
      <w:r>
        <w:rPr>
          <w:lang w:val="en-GB"/>
        </w:rPr>
        <w:t xml:space="preserve">Use </w:t>
      </w:r>
      <w:r>
        <w:rPr>
          <w:lang w:val="en-GB"/>
        </w:rPr>
        <w:fldChar w:fldCharType="begin"/>
      </w:r>
      <w:r>
        <w:rPr>
          <w:lang w:val="en-GB"/>
        </w:rPr>
        <w:instrText xml:space="preserve"> REF _Ref498720925 \h </w:instrText>
      </w:r>
      <w:r>
        <w:rPr>
          <w:lang w:val="en-GB"/>
        </w:rPr>
      </w:r>
      <w:r>
        <w:rPr>
          <w:lang w:val="en-GB"/>
        </w:rPr>
        <w:fldChar w:fldCharType="separate"/>
      </w:r>
      <w:r w:rsidRPr="00232879">
        <w:t xml:space="preserve">Table </w:t>
      </w:r>
      <w:r>
        <w:rPr>
          <w:noProof/>
        </w:rPr>
        <w:t>6</w:t>
      </w:r>
      <w:r>
        <w:rPr>
          <w:lang w:val="en-GB"/>
        </w:rPr>
        <w:fldChar w:fldCharType="end"/>
      </w:r>
      <w:r>
        <w:rPr>
          <w:lang w:val="en-GB"/>
        </w:rPr>
        <w:t xml:space="preserve"> as the MCS table for PDSCH when max</w:t>
      </w:r>
      <w:r w:rsidDel="00233BE0">
        <w:rPr>
          <w:lang w:val="en-GB"/>
        </w:rPr>
        <w:t xml:space="preserve"> </w:t>
      </w:r>
      <w:r>
        <w:rPr>
          <w:lang w:val="en-GB"/>
        </w:rPr>
        <w:t>modulation order is 256QAM</w:t>
      </w:r>
      <w:r w:rsidR="007D7F07">
        <w:rPr>
          <w:lang w:val="en-GB"/>
        </w:rPr>
        <w:t>.</w:t>
      </w:r>
    </w:p>
    <w:p w14:paraId="55ED6A4F" w14:textId="562E4672" w:rsidR="007D7F07" w:rsidRDefault="00F66FAC" w:rsidP="007D7F07">
      <w:pPr>
        <w:pStyle w:val="Proposal"/>
        <w:rPr>
          <w:lang w:val="en-GB"/>
        </w:rPr>
      </w:pPr>
      <w:r>
        <w:rPr>
          <w:lang w:val="en-GB"/>
        </w:rPr>
        <w:t>For PUSCH with CP-OFDM, reuse the PDSCH MCS tables (both 64-QAM and 256-QAM)</w:t>
      </w:r>
      <w:r w:rsidR="007D7F07">
        <w:rPr>
          <w:lang w:val="en-GB"/>
        </w:rPr>
        <w:t>.</w:t>
      </w:r>
    </w:p>
    <w:p w14:paraId="101434A4" w14:textId="5B4B052E" w:rsidR="007D7F07" w:rsidRDefault="00F66FAC" w:rsidP="007D7F07">
      <w:pPr>
        <w:pStyle w:val="Proposal"/>
        <w:rPr>
          <w:lang w:val="en-GB"/>
        </w:rPr>
      </w:pPr>
      <w:r>
        <w:rPr>
          <w:lang w:val="en-GB"/>
        </w:rPr>
        <w:t>For PUSCH with DFT-s-OFDM, the MCS table for max modulation order of 256QAM does not contains any pi/2-BPSK entries</w:t>
      </w:r>
      <w:r w:rsidR="007D7F07">
        <w:rPr>
          <w:lang w:val="en-GB"/>
        </w:rPr>
        <w:t>.</w:t>
      </w:r>
    </w:p>
    <w:p w14:paraId="7234262E" w14:textId="129613FE" w:rsidR="007D7F07" w:rsidRDefault="00F66FAC" w:rsidP="007D7F07">
      <w:pPr>
        <w:pStyle w:val="Proposal"/>
        <w:rPr>
          <w:lang w:val="en-GB"/>
        </w:rPr>
      </w:pPr>
      <w:r>
        <w:rPr>
          <w:lang w:val="en-GB"/>
        </w:rPr>
        <w:t xml:space="preserve">Use </w:t>
      </w:r>
      <w:r>
        <w:rPr>
          <w:lang w:val="en-GB"/>
        </w:rPr>
        <w:fldChar w:fldCharType="begin"/>
      </w:r>
      <w:r>
        <w:rPr>
          <w:lang w:val="en-GB"/>
        </w:rPr>
        <w:instrText xml:space="preserve"> REF _Ref498731005 \h </w:instrText>
      </w:r>
      <w:r>
        <w:rPr>
          <w:lang w:val="en-GB"/>
        </w:rPr>
      </w:r>
      <w:r>
        <w:rPr>
          <w:lang w:val="en-GB"/>
        </w:rPr>
        <w:fldChar w:fldCharType="separate"/>
      </w:r>
      <w:r w:rsidRPr="00BA3F88">
        <w:rPr>
          <w:rFonts w:asciiTheme="minorBidi" w:hAnsiTheme="minorBidi"/>
        </w:rPr>
        <w:t xml:space="preserve">Table </w:t>
      </w:r>
      <w:r>
        <w:rPr>
          <w:rFonts w:asciiTheme="minorBidi" w:hAnsiTheme="minorBidi"/>
          <w:noProof/>
        </w:rPr>
        <w:t>8</w:t>
      </w:r>
      <w:r>
        <w:rPr>
          <w:lang w:val="en-GB"/>
        </w:rPr>
        <w:fldChar w:fldCharType="end"/>
      </w:r>
      <w:r>
        <w:rPr>
          <w:lang w:val="en-GB"/>
        </w:rPr>
        <w:t xml:space="preserve"> as the 256-QAM MCS table for PUSCH when DFT-s-OFDM is used</w:t>
      </w:r>
      <w:r w:rsidR="007D7F07">
        <w:rPr>
          <w:lang w:val="en-GB"/>
        </w:rPr>
        <w:t>.</w:t>
      </w:r>
    </w:p>
    <w:p w14:paraId="2116123C" w14:textId="6E0EE1AC" w:rsidR="00F66FAC" w:rsidRDefault="00F66FAC" w:rsidP="007D7F07">
      <w:pPr>
        <w:pStyle w:val="Proposal"/>
        <w:overflowPunct w:val="0"/>
        <w:autoSpaceDE w:val="0"/>
        <w:autoSpaceDN w:val="0"/>
        <w:adjustRightInd w:val="0"/>
        <w:spacing w:after="120"/>
        <w:jc w:val="both"/>
        <w:textAlignment w:val="baseline"/>
      </w:pPr>
      <w:r>
        <w:rPr>
          <w:lang w:val="en-GB"/>
        </w:rPr>
        <w:t xml:space="preserve">For PUSCH with DFT-s-OFDM, use </w:t>
      </w:r>
      <w:r w:rsidRPr="0064252C">
        <w:t xml:space="preserve">Table </w:t>
      </w:r>
      <w:r w:rsidRPr="0064252C">
        <w:fldChar w:fldCharType="begin"/>
      </w:r>
      <w:r w:rsidRPr="0064252C">
        <w:instrText xml:space="preserve"> SEQ Table \* ARABIC </w:instrText>
      </w:r>
      <w:r w:rsidRPr="0064252C">
        <w:fldChar w:fldCharType="separate"/>
      </w:r>
      <w:r>
        <w:rPr>
          <w:noProof/>
        </w:rPr>
        <w:t>7</w:t>
      </w:r>
      <w:r w:rsidRPr="0064252C">
        <w:fldChar w:fldCharType="end"/>
      </w:r>
      <w:r>
        <w:rPr>
          <w:lang w:val="en-GB"/>
        </w:rPr>
        <w:t xml:space="preserve"> as the 64-QAM MCS table, with the two lowest MCS levels changed to BPSK when required</w:t>
      </w:r>
      <w:r>
        <w:rPr>
          <w:lang w:val="en-GB"/>
        </w:rPr>
        <w:t>.</w:t>
      </w:r>
    </w:p>
    <w:p w14:paraId="55A9B22A" w14:textId="0459C528" w:rsidR="007D7F07" w:rsidRPr="007D7F07" w:rsidRDefault="007D7F07" w:rsidP="007D7F07">
      <w:pPr>
        <w:pStyle w:val="Proposal"/>
        <w:overflowPunct w:val="0"/>
        <w:autoSpaceDE w:val="0"/>
        <w:autoSpaceDN w:val="0"/>
        <w:adjustRightInd w:val="0"/>
        <w:spacing w:after="120"/>
        <w:jc w:val="both"/>
        <w:textAlignment w:val="baseline"/>
      </w:pPr>
      <w:r w:rsidRPr="007D7F07">
        <w:t>UE-specific DMRS overhead assumption in CSI reference resource for a CSI report depends on the selected RI in that CSI report</w:t>
      </w:r>
      <w:r w:rsidR="00F66FAC">
        <w:t>.</w:t>
      </w:r>
    </w:p>
    <w:p w14:paraId="6A24CE0C" w14:textId="30856961" w:rsidR="007D7F07" w:rsidRPr="007D7F07" w:rsidRDefault="007D7F07" w:rsidP="007D7F07">
      <w:pPr>
        <w:pStyle w:val="Proposal"/>
        <w:overflowPunct w:val="0"/>
        <w:autoSpaceDE w:val="0"/>
        <w:autoSpaceDN w:val="0"/>
        <w:adjustRightInd w:val="0"/>
        <w:spacing w:after="120"/>
        <w:jc w:val="both"/>
        <w:textAlignment w:val="baseline"/>
      </w:pPr>
      <w:r w:rsidRPr="007D7F07">
        <w:t>The DMRS configuration assumption in the CSI reference resource is configured as part of a CSI report setting</w:t>
      </w:r>
      <w:r w:rsidR="00F66FAC">
        <w:t>.</w:t>
      </w:r>
    </w:p>
    <w:p w14:paraId="21018591" w14:textId="77777777" w:rsidR="007D7F07" w:rsidRDefault="007D7F07" w:rsidP="007D7F07">
      <w:pPr>
        <w:pStyle w:val="Proposal"/>
        <w:overflowPunct w:val="0"/>
        <w:autoSpaceDE w:val="0"/>
        <w:autoSpaceDN w:val="0"/>
        <w:adjustRightInd w:val="0"/>
        <w:spacing w:after="120"/>
        <w:jc w:val="both"/>
        <w:textAlignment w:val="baseline"/>
      </w:pPr>
      <w:r w:rsidRPr="007D7F07">
        <w:t xml:space="preserve">For PTRS overhead assumption in the CSI reference resource, if higher-layer parameter </w:t>
      </w:r>
      <w:r w:rsidRPr="007D7F07">
        <w:rPr>
          <w:i/>
          <w:iCs/>
        </w:rPr>
        <w:t>DL-PTRS-present</w:t>
      </w:r>
      <w:r w:rsidRPr="007D7F07">
        <w:t xml:space="preserve"> is configured the UE assumes a PTRS frequency-density of K_PTRS=2 and a PTRS time density as follows:</w:t>
      </w:r>
    </w:p>
    <w:p w14:paraId="526DD208" w14:textId="77777777" w:rsidR="007D7F07" w:rsidRPr="007D7F07" w:rsidRDefault="007D7F07" w:rsidP="007D7F07">
      <w:pPr>
        <w:pStyle w:val="Proposal"/>
        <w:numPr>
          <w:ilvl w:val="0"/>
          <w:numId w:val="43"/>
        </w:numPr>
        <w:overflowPunct w:val="0"/>
        <w:autoSpaceDE w:val="0"/>
        <w:autoSpaceDN w:val="0"/>
        <w:adjustRightInd w:val="0"/>
        <w:spacing w:after="120"/>
        <w:jc w:val="both"/>
        <w:textAlignment w:val="baseline"/>
      </w:pPr>
      <w:r w:rsidRPr="007D7F07">
        <w:t xml:space="preserve">If higher-layer parameter </w:t>
      </w:r>
      <w:r w:rsidRPr="007D7F07">
        <w:rPr>
          <w:i/>
          <w:iCs/>
        </w:rPr>
        <w:t xml:space="preserve">DL-PTRS-time-density </w:t>
      </w:r>
      <w:r w:rsidRPr="007D7F07">
        <w:t>is not configured, a time density of L_PTRS=1</w:t>
      </w:r>
    </w:p>
    <w:p w14:paraId="5A1F6C40" w14:textId="77777777" w:rsidR="007D7F07" w:rsidRDefault="007D7F07" w:rsidP="007D7F07">
      <w:pPr>
        <w:pStyle w:val="Proposal"/>
        <w:numPr>
          <w:ilvl w:val="0"/>
          <w:numId w:val="43"/>
        </w:numPr>
        <w:overflowPunct w:val="0"/>
        <w:autoSpaceDE w:val="0"/>
        <w:autoSpaceDN w:val="0"/>
        <w:adjustRightInd w:val="0"/>
        <w:spacing w:after="120"/>
        <w:jc w:val="both"/>
        <w:textAlignment w:val="baseline"/>
      </w:pPr>
      <w:r w:rsidRPr="007D7F07">
        <w:t xml:space="preserve">Otherwise, PTRS time density is CQI-value dependent according to the MCS thresholds in </w:t>
      </w:r>
      <w:r w:rsidRPr="007D7F07">
        <w:rPr>
          <w:i/>
          <w:iCs/>
        </w:rPr>
        <w:t>DL-PTRS-time-density</w:t>
      </w:r>
      <w:r w:rsidRPr="007D7F07">
        <w:t xml:space="preserve">, where </w:t>
      </w:r>
      <w:r w:rsidRPr="007D7F07">
        <w:rPr>
          <w:color w:val="000000"/>
          <w:kern w:val="2"/>
        </w:rPr>
        <w:t>ptrs-</w:t>
      </w:r>
      <w:r w:rsidRPr="007D7F07">
        <w:t xml:space="preserve">MCS1, </w:t>
      </w:r>
      <w:r w:rsidRPr="007D7F07">
        <w:rPr>
          <w:color w:val="000000"/>
          <w:kern w:val="2"/>
        </w:rPr>
        <w:t>ptrs-</w:t>
      </w:r>
      <w:r w:rsidRPr="007D7F07">
        <w:t xml:space="preserve">MCS2, </w:t>
      </w:r>
      <w:r w:rsidRPr="007D7F07">
        <w:rPr>
          <w:color w:val="000000"/>
          <w:kern w:val="2"/>
        </w:rPr>
        <w:t>ptrs-</w:t>
      </w:r>
      <w:r w:rsidRPr="007D7F07">
        <w:t>MCS3 are mapped to CQI1, CQI2, CQ3, according to a fixed mapping in specification</w:t>
      </w:r>
    </w:p>
    <w:p w14:paraId="0288A9F2" w14:textId="11B9C8E9" w:rsidR="007D7F07" w:rsidRPr="007D7F07" w:rsidRDefault="007D7F07" w:rsidP="007D7F07">
      <w:pPr>
        <w:pStyle w:val="Proposal"/>
        <w:overflowPunct w:val="0"/>
        <w:autoSpaceDE w:val="0"/>
        <w:autoSpaceDN w:val="0"/>
        <w:adjustRightInd w:val="0"/>
        <w:spacing w:after="120"/>
        <w:jc w:val="both"/>
        <w:textAlignment w:val="baseline"/>
      </w:pPr>
      <w:r w:rsidRPr="007D7F07">
        <w:t>Support configuration in the CSI report setting of the PDSCH symbol duration assumption for the CSI reference resource of the CSI report</w:t>
      </w:r>
      <w:r w:rsidR="00F66FAC">
        <w:t>.</w:t>
      </w:r>
    </w:p>
    <w:p w14:paraId="4FEC6275" w14:textId="77777777" w:rsidR="007D7F07" w:rsidRPr="007D7F07" w:rsidRDefault="007D7F07" w:rsidP="00A1669B"/>
    <w:p w14:paraId="3A8A0F87" w14:textId="77777777" w:rsidR="00A1669B" w:rsidRPr="00D11F6A" w:rsidRDefault="00A1669B" w:rsidP="00BE24F9">
      <w:pPr>
        <w:pStyle w:val="Heading1"/>
      </w:pPr>
      <w:r w:rsidRPr="00D11F6A">
        <w:t>Appendix</w:t>
      </w:r>
    </w:p>
    <w:p w14:paraId="5D828389" w14:textId="77777777" w:rsidR="006B5F1F" w:rsidRPr="006B5F1F" w:rsidRDefault="006B5F1F" w:rsidP="006B5F1F">
      <w:pPr>
        <w:rPr>
          <w:lang w:val="en-GB"/>
        </w:rPr>
      </w:pPr>
      <w:r>
        <w:rPr>
          <w:lang w:val="en-GB"/>
        </w:rPr>
        <w:t xml:space="preserve">The following MCS and CQI tables are taken from </w:t>
      </w:r>
      <w:r w:rsidR="0099344A">
        <w:rPr>
          <w:lang w:val="en-GB"/>
        </w:rPr>
        <w:t xml:space="preserve">the LTE technical specification </w:t>
      </w:r>
      <w:r w:rsidR="0099344A">
        <w:rPr>
          <w:lang w:val="en-GB"/>
        </w:rPr>
        <w:fldChar w:fldCharType="begin"/>
      </w:r>
      <w:r w:rsidR="0099344A">
        <w:rPr>
          <w:lang w:val="en-GB"/>
        </w:rPr>
        <w:instrText xml:space="preserve"> REF _Ref498695932 \n \h </w:instrText>
      </w:r>
      <w:r w:rsidR="0099344A">
        <w:rPr>
          <w:lang w:val="en-GB"/>
        </w:rPr>
      </w:r>
      <w:r w:rsidR="0099344A">
        <w:rPr>
          <w:lang w:val="en-GB"/>
        </w:rPr>
        <w:fldChar w:fldCharType="separate"/>
      </w:r>
      <w:r w:rsidR="007D7F07">
        <w:rPr>
          <w:lang w:val="en-GB"/>
        </w:rPr>
        <w:t>[1]</w:t>
      </w:r>
      <w:r w:rsidR="0099344A">
        <w:rPr>
          <w:lang w:val="en-GB"/>
        </w:rPr>
        <w:fldChar w:fldCharType="end"/>
      </w:r>
      <w:r w:rsidR="00E80E6E">
        <w:rPr>
          <w:lang w:val="en-GB"/>
        </w:rPr>
        <w:t>.</w:t>
      </w:r>
    </w:p>
    <w:p w14:paraId="72FD0246" w14:textId="1E2F1921" w:rsidR="00DC1774" w:rsidRPr="000D3B31" w:rsidRDefault="00DC1774" w:rsidP="00BE24F9">
      <w:pPr>
        <w:pStyle w:val="Heading2"/>
        <w:rPr>
          <w:rFonts w:eastAsia="Times New Roman" w:cs="Arial"/>
          <w:szCs w:val="32"/>
        </w:rPr>
      </w:pPr>
      <w:r w:rsidRPr="000D3B31">
        <w:t>CQI tables</w:t>
      </w:r>
    </w:p>
    <w:p w14:paraId="6F4D19A8" w14:textId="77777777" w:rsidR="00DC1774" w:rsidRPr="000D3B31" w:rsidRDefault="00DC1774" w:rsidP="00DC1774"/>
    <w:p w14:paraId="7BDE4753" w14:textId="77777777" w:rsidR="00DC1774" w:rsidRPr="00A829FC" w:rsidRDefault="00A829FC" w:rsidP="00A829FC">
      <w:pPr>
        <w:pStyle w:val="Caption"/>
        <w:jc w:val="center"/>
      </w:pPr>
      <w:r w:rsidRPr="00A829FC">
        <w:lastRenderedPageBreak/>
        <w:t xml:space="preserve">Table </w:t>
      </w:r>
      <w:r>
        <w:fldChar w:fldCharType="begin"/>
      </w:r>
      <w:r w:rsidRPr="00A829FC">
        <w:instrText xml:space="preserve"> SEQ Table \* ARABIC </w:instrText>
      </w:r>
      <w:r>
        <w:fldChar w:fldCharType="separate"/>
      </w:r>
      <w:r w:rsidR="007D7F07">
        <w:rPr>
          <w:noProof/>
        </w:rPr>
        <w:t>3</w:t>
      </w:r>
      <w:r>
        <w:fldChar w:fldCharType="end"/>
      </w:r>
      <w:r w:rsidRPr="00A829FC">
        <w:t xml:space="preserve"> </w:t>
      </w:r>
      <w:r w:rsidR="009B0245">
        <w:t xml:space="preserve">- </w:t>
      </w:r>
      <w:r w:rsidR="00DC1774" w:rsidRPr="00A829FC">
        <w:t>4-bit CQI Table</w:t>
      </w:r>
      <w:r>
        <w:t xml:space="preserve"> (</w:t>
      </w:r>
      <w:r w:rsidRPr="00A829FC">
        <w:t>Table 7.2.3-1:</w:t>
      </w:r>
      <w:r>
        <w:t xml:space="preserve"> in</w:t>
      </w:r>
      <w:r>
        <w:rPr>
          <w:lang w:val="en-GB"/>
        </w:rPr>
        <w:t xml:space="preserve"> </w:t>
      </w:r>
      <w:r>
        <w:rPr>
          <w:lang w:val="en-GB"/>
        </w:rPr>
        <w:fldChar w:fldCharType="begin"/>
      </w:r>
      <w:r>
        <w:rPr>
          <w:lang w:val="en-GB"/>
        </w:rPr>
        <w:instrText xml:space="preserve"> REF _Ref498695932 \n \h </w:instrText>
      </w:r>
      <w:r>
        <w:rPr>
          <w:lang w:val="en-GB"/>
        </w:rPr>
      </w:r>
      <w:r>
        <w:rPr>
          <w:lang w:val="en-GB"/>
        </w:rPr>
        <w:fldChar w:fldCharType="separate"/>
      </w:r>
      <w:r w:rsidR="007D7F07">
        <w:rPr>
          <w:lang w:val="en-GB"/>
        </w:rPr>
        <w:t>[1]</w:t>
      </w:r>
      <w:r>
        <w:rPr>
          <w:lang w:val="en-GB"/>
        </w:rPr>
        <w:fldChar w:fldCharType="end"/>
      </w:r>
      <w:r>
        <w:t>)</w:t>
      </w:r>
    </w:p>
    <w:tbl>
      <w:tblPr>
        <w:tblW w:w="0" w:type="auto"/>
        <w:jc w:val="center"/>
        <w:tblCellMar>
          <w:left w:w="0" w:type="dxa"/>
          <w:right w:w="0" w:type="dxa"/>
        </w:tblCellMar>
        <w:tblLook w:val="04A0" w:firstRow="1" w:lastRow="0" w:firstColumn="1" w:lastColumn="0" w:noHBand="0" w:noVBand="1"/>
      </w:tblPr>
      <w:tblGrid>
        <w:gridCol w:w="1155"/>
        <w:gridCol w:w="1228"/>
        <w:gridCol w:w="1761"/>
        <w:gridCol w:w="1116"/>
      </w:tblGrid>
      <w:tr w:rsidR="00DC1774" w14:paraId="48A243C3" w14:textId="77777777" w:rsidTr="00DC1774">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14:paraId="196340C1" w14:textId="77777777" w:rsidR="00DC1774" w:rsidRDefault="00DC1774">
            <w:pPr>
              <w:keepNext/>
              <w:overflowPunct w:val="0"/>
              <w:autoSpaceDE w:val="0"/>
              <w:autoSpaceDN w:val="0"/>
              <w:jc w:val="center"/>
              <w:textAlignment w:val="baseline"/>
              <w:rPr>
                <w:rFonts w:ascii="Arial" w:hAnsi="Arial" w:cs="Arial"/>
                <w:b/>
                <w:bCs/>
                <w:sz w:val="18"/>
                <w:szCs w:val="18"/>
                <w:lang w:val="en-GB" w:eastAsia="en-GB"/>
              </w:rPr>
            </w:pPr>
            <w:r>
              <w:rPr>
                <w:rFonts w:ascii="Arial" w:hAnsi="Arial" w:cs="Arial"/>
                <w:b/>
                <w:bCs/>
                <w:sz w:val="18"/>
                <w:szCs w:val="18"/>
                <w:lang w:val="en-GB" w:eastAsia="en-GB"/>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0FB7DA7F" w14:textId="77777777" w:rsidR="00DC1774" w:rsidRDefault="00DC1774">
            <w:pPr>
              <w:keepNext/>
              <w:overflowPunct w:val="0"/>
              <w:autoSpaceDE w:val="0"/>
              <w:autoSpaceDN w:val="0"/>
              <w:jc w:val="center"/>
              <w:textAlignment w:val="baseline"/>
              <w:rPr>
                <w:rFonts w:ascii="Arial" w:hAnsi="Arial" w:cs="Arial"/>
                <w:b/>
                <w:bCs/>
                <w:sz w:val="18"/>
                <w:szCs w:val="18"/>
                <w:lang w:val="en-GB" w:eastAsia="en-GB"/>
              </w:rPr>
            </w:pPr>
            <w:r>
              <w:rPr>
                <w:rFonts w:ascii="Arial" w:hAnsi="Arial" w:cs="Arial"/>
                <w:b/>
                <w:bCs/>
                <w:sz w:val="18"/>
                <w:szCs w:val="18"/>
                <w:lang w:val="en-GB"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1B45FE53" w14:textId="77777777" w:rsidR="00DC1774" w:rsidRDefault="00DC1774">
            <w:pPr>
              <w:keepNext/>
              <w:overflowPunct w:val="0"/>
              <w:autoSpaceDE w:val="0"/>
              <w:autoSpaceDN w:val="0"/>
              <w:jc w:val="center"/>
              <w:textAlignment w:val="baseline"/>
              <w:rPr>
                <w:rFonts w:ascii="Arial" w:hAnsi="Arial" w:cs="Arial"/>
                <w:b/>
                <w:bCs/>
                <w:sz w:val="18"/>
                <w:szCs w:val="18"/>
                <w:lang w:val="en-GB" w:eastAsia="en-GB"/>
              </w:rPr>
            </w:pPr>
            <w:r>
              <w:rPr>
                <w:rFonts w:ascii="Arial" w:hAnsi="Arial" w:cs="Arial"/>
                <w:b/>
                <w:bCs/>
                <w:sz w:val="18"/>
                <w:szCs w:val="18"/>
                <w:lang w:val="en-GB"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673A74DE" w14:textId="77777777" w:rsidR="00DC1774" w:rsidRDefault="00DC1774">
            <w:pPr>
              <w:keepNext/>
              <w:overflowPunct w:val="0"/>
              <w:autoSpaceDE w:val="0"/>
              <w:autoSpaceDN w:val="0"/>
              <w:jc w:val="center"/>
              <w:textAlignment w:val="baseline"/>
              <w:rPr>
                <w:rFonts w:ascii="Arial" w:hAnsi="Arial" w:cs="Arial"/>
                <w:b/>
                <w:bCs/>
                <w:sz w:val="18"/>
                <w:szCs w:val="18"/>
                <w:lang w:val="en-GB" w:eastAsia="en-GB"/>
              </w:rPr>
            </w:pPr>
            <w:r>
              <w:rPr>
                <w:rFonts w:ascii="Arial" w:hAnsi="Arial" w:cs="Arial"/>
                <w:b/>
                <w:bCs/>
                <w:sz w:val="18"/>
                <w:szCs w:val="18"/>
                <w:lang w:val="en-GB" w:eastAsia="en-GB"/>
              </w:rPr>
              <w:t>efficiency</w:t>
            </w:r>
          </w:p>
        </w:tc>
      </w:tr>
      <w:tr w:rsidR="00DC1774" w14:paraId="6662837D"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E64E3"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741122A"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out of range</w:t>
            </w:r>
          </w:p>
        </w:tc>
      </w:tr>
      <w:tr w:rsidR="00DC1774" w14:paraId="5116C508"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B2F0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0127C024"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D02D927"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151903A"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0.1523</w:t>
            </w:r>
          </w:p>
        </w:tc>
      </w:tr>
      <w:tr w:rsidR="00DC1774" w14:paraId="054AB3CC"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919414"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8EAAABD"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DA50F04"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03DFE1F"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0.2344</w:t>
            </w:r>
          </w:p>
        </w:tc>
      </w:tr>
      <w:tr w:rsidR="00DC1774" w14:paraId="69B926AF"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045FE"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FE9F38C"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D310646"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CCA58B0"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0.3770</w:t>
            </w:r>
          </w:p>
        </w:tc>
      </w:tr>
      <w:tr w:rsidR="00DC1774" w14:paraId="2DC6E9F9"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E041A"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57C0554D"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8954E8E"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2F3606C"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0.6016</w:t>
            </w:r>
          </w:p>
        </w:tc>
      </w:tr>
      <w:tr w:rsidR="00DC1774" w14:paraId="7460D278"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0ACE06"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08E8A7C"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7636368"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AE954A3"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0.8770</w:t>
            </w:r>
          </w:p>
        </w:tc>
      </w:tr>
      <w:tr w:rsidR="00DC1774" w14:paraId="447268E8" w14:textId="77777777" w:rsidTr="00DC1774">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41773CF4"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166A441F"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05C406D2"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4C466A8C"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1.1758</w:t>
            </w:r>
          </w:p>
        </w:tc>
      </w:tr>
      <w:tr w:rsidR="00DC1774" w14:paraId="4C9D2F22"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2F634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590049D9"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B1DE65D"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51B8A80"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1.4766</w:t>
            </w:r>
          </w:p>
        </w:tc>
      </w:tr>
      <w:tr w:rsidR="00DC1774" w14:paraId="2DA6C5A3"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61500"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1007F2F"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B1C1446"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F42B858"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1.9141</w:t>
            </w:r>
          </w:p>
        </w:tc>
      </w:tr>
      <w:tr w:rsidR="00DC1774" w14:paraId="50780A95" w14:textId="77777777" w:rsidTr="00DC1774">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71F8C47F"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6F972482"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1460907B"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57937EE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2.4063</w:t>
            </w:r>
          </w:p>
        </w:tc>
      </w:tr>
      <w:tr w:rsidR="00DC1774" w14:paraId="3D11F861"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3AC57B"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1B6C0DE"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B1205E7"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D792F22"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2.7305</w:t>
            </w:r>
          </w:p>
        </w:tc>
      </w:tr>
      <w:tr w:rsidR="00DC1774" w14:paraId="1B66E24D"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727096"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4256120B"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AFF0B08"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5572659"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3.3223</w:t>
            </w:r>
          </w:p>
        </w:tc>
      </w:tr>
      <w:tr w:rsidR="00DC1774" w14:paraId="17AC5A8C"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045FC4"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23DABA19"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19220708"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9748F5A"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3.9023</w:t>
            </w:r>
          </w:p>
        </w:tc>
      </w:tr>
      <w:tr w:rsidR="00DC1774" w14:paraId="44AAD878"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A6116"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10B539E"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A93D14D"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3D16F61"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4.5234</w:t>
            </w:r>
          </w:p>
        </w:tc>
      </w:tr>
      <w:tr w:rsidR="00DC1774" w14:paraId="7F50DA50"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F53B9"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D7BE222"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49F0AD7"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46FC7CC"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5.1152</w:t>
            </w:r>
          </w:p>
        </w:tc>
      </w:tr>
      <w:tr w:rsidR="00DC1774" w14:paraId="14180B20"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41CFB"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368B501"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12F4CFD1"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54D5407E"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5.5547</w:t>
            </w:r>
          </w:p>
        </w:tc>
      </w:tr>
    </w:tbl>
    <w:p w14:paraId="796F8CEF" w14:textId="77777777" w:rsidR="00DC1774" w:rsidRDefault="00DC1774" w:rsidP="00DC1774">
      <w:pPr>
        <w:overflowPunct w:val="0"/>
        <w:autoSpaceDE w:val="0"/>
        <w:autoSpaceDN w:val="0"/>
        <w:spacing w:after="180"/>
        <w:textAlignment w:val="baseline"/>
        <w:rPr>
          <w:rFonts w:ascii="Times New Roman" w:hAnsi="Times New Roman"/>
          <w:lang w:eastAsia="en-GB"/>
        </w:rPr>
      </w:pPr>
    </w:p>
    <w:p w14:paraId="477EA383" w14:textId="77777777" w:rsidR="00DC1774" w:rsidRPr="00232879" w:rsidRDefault="00232879" w:rsidP="00232879">
      <w:pPr>
        <w:pStyle w:val="Caption"/>
        <w:jc w:val="center"/>
        <w:rPr>
          <w:rFonts w:ascii="Arial" w:hAnsi="Arial" w:cs="Arial"/>
          <w:lang w:val="en-GB" w:eastAsia="en-GB"/>
        </w:rPr>
      </w:pPr>
      <w:r w:rsidRPr="00232879">
        <w:t xml:space="preserve">Table </w:t>
      </w:r>
      <w:r w:rsidRPr="00232879">
        <w:fldChar w:fldCharType="begin"/>
      </w:r>
      <w:r w:rsidRPr="00232879">
        <w:instrText xml:space="preserve"> SEQ Table \* ARABIC </w:instrText>
      </w:r>
      <w:r w:rsidRPr="00232879">
        <w:fldChar w:fldCharType="separate"/>
      </w:r>
      <w:r w:rsidR="007D7F07">
        <w:rPr>
          <w:noProof/>
        </w:rPr>
        <w:t>4</w:t>
      </w:r>
      <w:r w:rsidRPr="00232879">
        <w:fldChar w:fldCharType="end"/>
      </w:r>
      <w:r w:rsidRPr="00232879">
        <w:t xml:space="preserve"> -</w:t>
      </w:r>
      <w:r w:rsidRPr="00232879">
        <w:rPr>
          <w:rFonts w:ascii="Arial" w:hAnsi="Arial" w:cs="Arial"/>
          <w:lang w:val="en-GB" w:eastAsia="en-GB"/>
        </w:rPr>
        <w:t xml:space="preserve"> </w:t>
      </w:r>
      <w:r w:rsidR="00DC1774" w:rsidRPr="00232879">
        <w:rPr>
          <w:rFonts w:ascii="Arial" w:hAnsi="Arial" w:cs="Arial"/>
          <w:lang w:val="en-GB" w:eastAsia="en-GB"/>
        </w:rPr>
        <w:t>4-bit CQI Table 2</w:t>
      </w:r>
      <w:r w:rsidRPr="00232879">
        <w:rPr>
          <w:rFonts w:ascii="Arial" w:hAnsi="Arial" w:cs="Arial"/>
          <w:lang w:val="en-GB" w:eastAsia="en-GB"/>
        </w:rPr>
        <w:t xml:space="preserve"> (Table 7.2.3-2 </w:t>
      </w:r>
      <w:r w:rsidRPr="00232879">
        <w:t>in</w:t>
      </w:r>
      <w:r w:rsidRPr="00232879">
        <w:rPr>
          <w:lang w:val="en-GB"/>
        </w:rPr>
        <w:t xml:space="preserve"> </w:t>
      </w:r>
      <w:r w:rsidRPr="00232879">
        <w:rPr>
          <w:lang w:val="en-GB"/>
        </w:rPr>
        <w:fldChar w:fldCharType="begin"/>
      </w:r>
      <w:r w:rsidRPr="00232879">
        <w:rPr>
          <w:lang w:val="en-GB"/>
        </w:rPr>
        <w:instrText xml:space="preserve"> REF _Ref498695932 \n \h  \* MERGEFORMAT </w:instrText>
      </w:r>
      <w:r w:rsidRPr="00232879">
        <w:rPr>
          <w:lang w:val="en-GB"/>
        </w:rPr>
      </w:r>
      <w:r w:rsidRPr="00232879">
        <w:rPr>
          <w:lang w:val="en-GB"/>
        </w:rPr>
        <w:fldChar w:fldCharType="separate"/>
      </w:r>
      <w:r w:rsidR="007D7F07">
        <w:rPr>
          <w:lang w:val="en-GB"/>
        </w:rPr>
        <w:t>[1]</w:t>
      </w:r>
      <w:r w:rsidRPr="00232879">
        <w:rPr>
          <w:lang w:val="en-GB"/>
        </w:rPr>
        <w:fldChar w:fldCharType="end"/>
      </w:r>
      <w:r w:rsidRPr="00232879">
        <w:rPr>
          <w:rFonts w:ascii="Arial" w:hAnsi="Arial" w:cs="Arial"/>
          <w:lang w:val="en-GB" w:eastAsia="en-GB"/>
        </w:rPr>
        <w:t>)</w:t>
      </w:r>
    </w:p>
    <w:tbl>
      <w:tblPr>
        <w:tblW w:w="0" w:type="auto"/>
        <w:jc w:val="center"/>
        <w:tblCellMar>
          <w:left w:w="0" w:type="dxa"/>
          <w:right w:w="0" w:type="dxa"/>
        </w:tblCellMar>
        <w:tblLook w:val="04A0" w:firstRow="1" w:lastRow="0" w:firstColumn="1" w:lastColumn="0" w:noHBand="0" w:noVBand="1"/>
      </w:tblPr>
      <w:tblGrid>
        <w:gridCol w:w="1155"/>
        <w:gridCol w:w="1228"/>
        <w:gridCol w:w="1761"/>
        <w:gridCol w:w="1116"/>
      </w:tblGrid>
      <w:tr w:rsidR="00DC1774" w14:paraId="0BBA175F" w14:textId="77777777" w:rsidTr="00DC1774">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14:paraId="6053A7A3" w14:textId="77777777" w:rsidR="00DC1774" w:rsidRDefault="00DC1774">
            <w:pPr>
              <w:keepNext/>
              <w:overflowPunct w:val="0"/>
              <w:autoSpaceDE w:val="0"/>
              <w:autoSpaceDN w:val="0"/>
              <w:jc w:val="center"/>
              <w:textAlignment w:val="baseline"/>
              <w:rPr>
                <w:rFonts w:ascii="Arial" w:hAnsi="Arial" w:cs="Arial"/>
                <w:b/>
                <w:bCs/>
                <w:sz w:val="18"/>
                <w:szCs w:val="18"/>
                <w:lang w:val="en-GB" w:eastAsia="en-GB"/>
              </w:rPr>
            </w:pPr>
            <w:r>
              <w:rPr>
                <w:rFonts w:ascii="Arial" w:hAnsi="Arial" w:cs="Arial"/>
                <w:b/>
                <w:bCs/>
                <w:sz w:val="18"/>
                <w:szCs w:val="18"/>
                <w:lang w:val="en-GB" w:eastAsia="en-GB"/>
              </w:rPr>
              <w:lastRenderedPageBreak/>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04530A42" w14:textId="77777777" w:rsidR="00DC1774" w:rsidRDefault="00DC1774">
            <w:pPr>
              <w:keepNext/>
              <w:overflowPunct w:val="0"/>
              <w:autoSpaceDE w:val="0"/>
              <w:autoSpaceDN w:val="0"/>
              <w:jc w:val="center"/>
              <w:textAlignment w:val="baseline"/>
              <w:rPr>
                <w:rFonts w:ascii="Arial" w:hAnsi="Arial" w:cs="Arial"/>
                <w:b/>
                <w:bCs/>
                <w:sz w:val="18"/>
                <w:szCs w:val="18"/>
                <w:lang w:val="en-GB" w:eastAsia="en-GB"/>
              </w:rPr>
            </w:pPr>
            <w:r>
              <w:rPr>
                <w:rFonts w:ascii="Arial" w:hAnsi="Arial" w:cs="Arial"/>
                <w:b/>
                <w:bCs/>
                <w:sz w:val="18"/>
                <w:szCs w:val="18"/>
                <w:lang w:val="en-GB"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00BD4AFD" w14:textId="77777777" w:rsidR="00DC1774" w:rsidRDefault="00DC1774">
            <w:pPr>
              <w:keepNext/>
              <w:overflowPunct w:val="0"/>
              <w:autoSpaceDE w:val="0"/>
              <w:autoSpaceDN w:val="0"/>
              <w:jc w:val="center"/>
              <w:textAlignment w:val="baseline"/>
              <w:rPr>
                <w:rFonts w:ascii="Arial" w:hAnsi="Arial" w:cs="Arial"/>
                <w:b/>
                <w:bCs/>
                <w:sz w:val="18"/>
                <w:szCs w:val="18"/>
                <w:lang w:val="en-GB" w:eastAsia="en-GB"/>
              </w:rPr>
            </w:pPr>
            <w:r>
              <w:rPr>
                <w:rFonts w:ascii="Arial" w:hAnsi="Arial" w:cs="Arial"/>
                <w:b/>
                <w:bCs/>
                <w:sz w:val="18"/>
                <w:szCs w:val="18"/>
                <w:lang w:val="en-GB"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78F28A8C" w14:textId="77777777" w:rsidR="00DC1774" w:rsidRDefault="00DC1774">
            <w:pPr>
              <w:keepNext/>
              <w:overflowPunct w:val="0"/>
              <w:autoSpaceDE w:val="0"/>
              <w:autoSpaceDN w:val="0"/>
              <w:jc w:val="center"/>
              <w:textAlignment w:val="baseline"/>
              <w:rPr>
                <w:rFonts w:ascii="Arial" w:hAnsi="Arial" w:cs="Arial"/>
                <w:b/>
                <w:bCs/>
                <w:sz w:val="18"/>
                <w:szCs w:val="18"/>
                <w:lang w:val="en-GB" w:eastAsia="en-GB"/>
              </w:rPr>
            </w:pPr>
            <w:r>
              <w:rPr>
                <w:rFonts w:ascii="Arial" w:hAnsi="Arial" w:cs="Arial"/>
                <w:b/>
                <w:bCs/>
                <w:sz w:val="18"/>
                <w:szCs w:val="18"/>
                <w:lang w:val="en-GB" w:eastAsia="en-GB"/>
              </w:rPr>
              <w:t>efficiency</w:t>
            </w:r>
          </w:p>
        </w:tc>
      </w:tr>
      <w:tr w:rsidR="00DC1774" w14:paraId="75AE9A8D"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1F55EC"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6304AB4"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out of range</w:t>
            </w:r>
          </w:p>
        </w:tc>
      </w:tr>
      <w:tr w:rsidR="00DC1774" w14:paraId="1EAEA657"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C182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BE72646"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DB4154F"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0A25548"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0.1523 </w:t>
            </w:r>
          </w:p>
        </w:tc>
      </w:tr>
      <w:tr w:rsidR="00DC1774" w14:paraId="6CACA671"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3022C3"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2AB24D6F"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155176D1"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147DB1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0.3770 </w:t>
            </w:r>
          </w:p>
        </w:tc>
      </w:tr>
      <w:tr w:rsidR="00DC1774" w14:paraId="090CC3BC"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A39F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0A0E3E0E"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F6F4E97"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C26D6D7"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0.8770 </w:t>
            </w:r>
          </w:p>
        </w:tc>
      </w:tr>
      <w:tr w:rsidR="00DC1774" w14:paraId="564D964B"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DBDAA"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0F220FB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8C14A47"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1A4B5020"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1.4766 </w:t>
            </w:r>
          </w:p>
        </w:tc>
      </w:tr>
      <w:tr w:rsidR="00DC1774" w14:paraId="2A8EE8DB"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8B9DB3"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C2DCFCA"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4896AA7"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6CD3C4C"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1.9141 </w:t>
            </w:r>
          </w:p>
        </w:tc>
      </w:tr>
      <w:tr w:rsidR="00DC1774" w14:paraId="681E782A" w14:textId="77777777" w:rsidTr="00DC1774">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4787EAB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4443F0BA"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7D76FAA4"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587A5512"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2.4063 </w:t>
            </w:r>
          </w:p>
        </w:tc>
      </w:tr>
      <w:tr w:rsidR="00DC1774" w14:paraId="3A948039"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F4E149"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4739B4B"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21943C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E49A6E6"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2.7305 </w:t>
            </w:r>
          </w:p>
        </w:tc>
      </w:tr>
      <w:tr w:rsidR="00DC1774" w14:paraId="01C16253"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07ED29"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412231A9"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7D7EC4C"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1190F987"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3.3223 </w:t>
            </w:r>
          </w:p>
        </w:tc>
      </w:tr>
      <w:tr w:rsidR="00DC1774" w14:paraId="23F070F0" w14:textId="77777777" w:rsidTr="00DC1774">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72E5B90E"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71F9430C"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028E28F6"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22C613C0"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3.9023 </w:t>
            </w:r>
          </w:p>
        </w:tc>
      </w:tr>
      <w:tr w:rsidR="00DC1774" w14:paraId="4EF23131"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97CE7"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04A9A25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AC54661"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D29FD9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4.5234 </w:t>
            </w:r>
          </w:p>
        </w:tc>
      </w:tr>
      <w:tr w:rsidR="00DC1774" w14:paraId="5359A939"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560C94"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4C2D5332"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1DD7F4F"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9699A8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5.1152 </w:t>
            </w:r>
          </w:p>
        </w:tc>
      </w:tr>
      <w:tr w:rsidR="00DC1774" w14:paraId="23EDE177"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DD66F"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5AD83B49"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4674CFE"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A016E3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5.5547 </w:t>
            </w:r>
          </w:p>
        </w:tc>
      </w:tr>
      <w:tr w:rsidR="00DC1774" w14:paraId="2053EAF5"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EF4F98"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2CD715B"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E8282B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3FDD1AA4" w14:textId="77777777" w:rsidR="00DC1774" w:rsidRDefault="00DC1774">
            <w:pPr>
              <w:keepNext/>
              <w:overflowPunct w:val="0"/>
              <w:autoSpaceDE w:val="0"/>
              <w:autoSpaceDN w:val="0"/>
              <w:jc w:val="center"/>
              <w:textAlignment w:val="baseline"/>
              <w:rPr>
                <w:rFonts w:ascii="Arial" w:hAnsi="Arial" w:cs="Arial"/>
                <w:sz w:val="18"/>
                <w:szCs w:val="18"/>
                <w:lang w:val="en-GB"/>
              </w:rPr>
            </w:pPr>
            <w:r>
              <w:rPr>
                <w:rFonts w:ascii="Arial" w:hAnsi="Arial" w:cs="Arial"/>
                <w:sz w:val="18"/>
                <w:szCs w:val="18"/>
                <w:lang w:val="en-GB"/>
              </w:rPr>
              <w:t>6.2266</w:t>
            </w:r>
          </w:p>
        </w:tc>
      </w:tr>
      <w:tr w:rsidR="00DC1774" w14:paraId="76529EA7"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6989A0"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41D1AA0C"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3756FEB"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B5350E0" w14:textId="77777777" w:rsidR="00DC1774" w:rsidRDefault="00DC1774">
            <w:pPr>
              <w:keepNext/>
              <w:overflowPunct w:val="0"/>
              <w:autoSpaceDE w:val="0"/>
              <w:autoSpaceDN w:val="0"/>
              <w:jc w:val="center"/>
              <w:textAlignment w:val="baseline"/>
              <w:rPr>
                <w:rFonts w:ascii="Arial" w:hAnsi="Arial" w:cs="Arial"/>
                <w:sz w:val="18"/>
                <w:szCs w:val="18"/>
                <w:lang w:val="en-GB"/>
              </w:rPr>
            </w:pPr>
            <w:r>
              <w:rPr>
                <w:rFonts w:ascii="Arial" w:hAnsi="Arial" w:cs="Arial"/>
                <w:sz w:val="18"/>
                <w:szCs w:val="18"/>
                <w:lang w:val="en-GB" w:eastAsia="en-GB"/>
              </w:rPr>
              <w:t>6.91</w:t>
            </w:r>
            <w:r>
              <w:rPr>
                <w:rFonts w:ascii="Arial" w:hAnsi="Arial" w:cs="Arial"/>
                <w:sz w:val="18"/>
                <w:szCs w:val="18"/>
                <w:lang w:val="en-GB"/>
              </w:rPr>
              <w:t>41</w:t>
            </w:r>
          </w:p>
        </w:tc>
      </w:tr>
      <w:tr w:rsidR="00DC1774" w14:paraId="78D459DE"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9D617B"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2B18C6A"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064AB74"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1125F07"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7.4063 </w:t>
            </w:r>
          </w:p>
        </w:tc>
      </w:tr>
    </w:tbl>
    <w:p w14:paraId="0588A10C" w14:textId="77777777" w:rsidR="00DC1774" w:rsidRDefault="00DC1774" w:rsidP="00DC1774">
      <w:pPr>
        <w:overflowPunct w:val="0"/>
        <w:autoSpaceDE w:val="0"/>
        <w:autoSpaceDN w:val="0"/>
        <w:textAlignment w:val="baseline"/>
        <w:rPr>
          <w:rFonts w:ascii="Times New Roman" w:hAnsi="Times New Roman"/>
          <w:lang w:eastAsia="en-GB"/>
        </w:rPr>
      </w:pPr>
    </w:p>
    <w:p w14:paraId="65970586" w14:textId="77777777" w:rsidR="00DC1774" w:rsidRDefault="00DC1774" w:rsidP="00DC1774">
      <w:pPr>
        <w:rPr>
          <w:rFonts w:ascii="Calibri" w:hAnsi="Calibri" w:cs="Calibri"/>
        </w:rPr>
      </w:pPr>
    </w:p>
    <w:p w14:paraId="6DBBE069" w14:textId="6211D980" w:rsidR="00DC1774" w:rsidRDefault="00890E4E" w:rsidP="00BE24F9">
      <w:pPr>
        <w:pStyle w:val="Heading2"/>
      </w:pPr>
      <w:r>
        <w:t>D</w:t>
      </w:r>
      <w:r w:rsidR="00DC1774">
        <w:t>ownlink MCS tables</w:t>
      </w:r>
    </w:p>
    <w:p w14:paraId="5B9D0A36" w14:textId="77777777" w:rsidR="00DC1774" w:rsidRDefault="00DC1774" w:rsidP="00DC1774">
      <w:pPr>
        <w:overflowPunct w:val="0"/>
        <w:autoSpaceDE w:val="0"/>
        <w:autoSpaceDN w:val="0"/>
        <w:spacing w:after="180"/>
        <w:textAlignment w:val="baseline"/>
        <w:rPr>
          <w:rFonts w:ascii="Times New Roman" w:hAnsi="Times New Roman"/>
          <w:lang w:val="en-GB" w:eastAsia="en-GB"/>
        </w:rPr>
      </w:pPr>
    </w:p>
    <w:p w14:paraId="329DB360" w14:textId="77777777" w:rsidR="00DC1774" w:rsidRDefault="00DC1774" w:rsidP="00DC1774">
      <w:pPr>
        <w:overflowPunct w:val="0"/>
        <w:autoSpaceDE w:val="0"/>
        <w:autoSpaceDN w:val="0"/>
        <w:spacing w:after="180"/>
        <w:textAlignment w:val="baseline"/>
        <w:rPr>
          <w:rFonts w:ascii="Calibri" w:hAnsi="Calibri" w:cs="Calibri"/>
          <w:lang w:val="en-GB" w:eastAsia="en-GB"/>
        </w:rPr>
      </w:pPr>
    </w:p>
    <w:p w14:paraId="66F74A15" w14:textId="5A97FE73" w:rsidR="00DC1774" w:rsidRPr="00232879" w:rsidRDefault="00232879" w:rsidP="00232879">
      <w:pPr>
        <w:pStyle w:val="Caption"/>
        <w:jc w:val="center"/>
        <w:rPr>
          <w:rFonts w:asciiTheme="minorBidi" w:hAnsiTheme="minorBidi"/>
        </w:rPr>
      </w:pPr>
      <w:bookmarkStart w:id="13" w:name="_Ref498720735"/>
      <w:r w:rsidRPr="00232879">
        <w:rPr>
          <w:rFonts w:asciiTheme="minorBidi" w:hAnsiTheme="minorBidi"/>
        </w:rPr>
        <w:t xml:space="preserve">Table </w:t>
      </w:r>
      <w:r w:rsidRPr="00232879">
        <w:rPr>
          <w:rFonts w:asciiTheme="minorBidi" w:hAnsiTheme="minorBidi"/>
        </w:rPr>
        <w:fldChar w:fldCharType="begin"/>
      </w:r>
      <w:r w:rsidRPr="00232879">
        <w:rPr>
          <w:rFonts w:asciiTheme="minorBidi" w:hAnsiTheme="minorBidi"/>
        </w:rPr>
        <w:instrText xml:space="preserve"> SEQ Table \* ARABIC </w:instrText>
      </w:r>
      <w:r w:rsidRPr="00232879">
        <w:rPr>
          <w:rFonts w:asciiTheme="minorBidi" w:hAnsiTheme="minorBidi"/>
        </w:rPr>
        <w:fldChar w:fldCharType="separate"/>
      </w:r>
      <w:r w:rsidR="007D7F07">
        <w:rPr>
          <w:rFonts w:asciiTheme="minorBidi" w:hAnsiTheme="minorBidi"/>
          <w:noProof/>
        </w:rPr>
        <w:t>5</w:t>
      </w:r>
      <w:r w:rsidRPr="00232879">
        <w:rPr>
          <w:rFonts w:asciiTheme="minorBidi" w:hAnsiTheme="minorBidi"/>
        </w:rPr>
        <w:fldChar w:fldCharType="end"/>
      </w:r>
      <w:bookmarkEnd w:id="13"/>
      <w:r w:rsidRPr="00232879">
        <w:rPr>
          <w:rFonts w:asciiTheme="minorBidi" w:hAnsiTheme="minorBidi"/>
        </w:rPr>
        <w:t xml:space="preserve"> -</w:t>
      </w:r>
      <w:r w:rsidR="00DC1774" w:rsidRPr="00232879">
        <w:rPr>
          <w:rFonts w:asciiTheme="minorBidi" w:hAnsiTheme="minorBidi"/>
          <w:lang w:val="en-GB" w:eastAsia="en-GB"/>
        </w:rPr>
        <w:t xml:space="preserve"> Modulation and </w:t>
      </w:r>
      <w:r w:rsidR="00724829">
        <w:rPr>
          <w:rFonts w:asciiTheme="minorBidi" w:hAnsiTheme="minorBidi"/>
          <w:lang w:val="en-GB" w:eastAsia="en-GB"/>
        </w:rPr>
        <w:t>code rate</w:t>
      </w:r>
      <w:r w:rsidR="00DC1774" w:rsidRPr="00232879">
        <w:rPr>
          <w:rFonts w:asciiTheme="minorBidi" w:hAnsiTheme="minorBidi"/>
          <w:lang w:val="en-GB" w:eastAsia="en-GB"/>
        </w:rPr>
        <w:t xml:space="preserve"> table for PDSCH</w:t>
      </w:r>
      <w:r w:rsidRPr="00232879">
        <w:rPr>
          <w:rFonts w:asciiTheme="minorBidi" w:hAnsiTheme="minorBidi"/>
          <w:lang w:val="en-GB" w:eastAsia="en-GB"/>
        </w:rPr>
        <w:t xml:space="preserve"> </w:t>
      </w:r>
      <w:r w:rsidR="00724829">
        <w:rPr>
          <w:rFonts w:asciiTheme="minorBidi" w:hAnsiTheme="minorBidi"/>
          <w:lang w:val="en-GB" w:eastAsia="en-GB"/>
        </w:rPr>
        <w:t>with max</w:t>
      </w:r>
      <w:r w:rsidR="00E23C87">
        <w:rPr>
          <w:rFonts w:asciiTheme="minorBidi" w:hAnsiTheme="minorBidi"/>
          <w:lang w:val="en-GB" w:eastAsia="en-GB"/>
        </w:rPr>
        <w:t xml:space="preserve"> modulation order 64QAM </w:t>
      </w:r>
      <w:r w:rsidRPr="00232879">
        <w:rPr>
          <w:rFonts w:asciiTheme="minorBidi" w:hAnsiTheme="minorBidi"/>
          <w:lang w:val="en-GB" w:eastAsia="en-GB"/>
        </w:rPr>
        <w:t>(</w:t>
      </w:r>
      <w:r w:rsidR="00E23C87">
        <w:rPr>
          <w:rFonts w:asciiTheme="minorBidi" w:hAnsiTheme="minorBidi"/>
          <w:lang w:val="en-GB" w:eastAsia="en-GB"/>
        </w:rPr>
        <w:t xml:space="preserve">corresponding to </w:t>
      </w:r>
      <w:r w:rsidRPr="00232879">
        <w:rPr>
          <w:rFonts w:asciiTheme="minorBidi" w:hAnsiTheme="minorBidi"/>
          <w:lang w:val="en-GB" w:eastAsia="en-GB"/>
        </w:rPr>
        <w:t xml:space="preserve">Table 7.1.7.1-1 </w:t>
      </w:r>
      <w:r w:rsidRPr="00232879">
        <w:rPr>
          <w:rFonts w:asciiTheme="minorBidi" w:hAnsiTheme="minorBidi"/>
        </w:rPr>
        <w:t>in</w:t>
      </w:r>
      <w:r w:rsidRPr="00232879">
        <w:rPr>
          <w:rFonts w:asciiTheme="minorBidi" w:hAnsiTheme="minorBidi"/>
          <w:lang w:val="en-GB"/>
        </w:rPr>
        <w:t xml:space="preserve"> </w:t>
      </w:r>
      <w:r w:rsidRPr="00232879">
        <w:rPr>
          <w:rFonts w:asciiTheme="minorBidi" w:hAnsiTheme="minorBidi"/>
          <w:lang w:val="en-GB"/>
        </w:rPr>
        <w:fldChar w:fldCharType="begin"/>
      </w:r>
      <w:r w:rsidRPr="00232879">
        <w:rPr>
          <w:rFonts w:asciiTheme="minorBidi" w:hAnsiTheme="minorBidi"/>
          <w:lang w:val="en-GB"/>
        </w:rPr>
        <w:instrText xml:space="preserve"> REF _Ref498695932 \n \h  \* MERGEFORMAT </w:instrText>
      </w:r>
      <w:r w:rsidRPr="00232879">
        <w:rPr>
          <w:rFonts w:asciiTheme="minorBidi" w:hAnsiTheme="minorBidi"/>
          <w:lang w:val="en-GB"/>
        </w:rPr>
      </w:r>
      <w:r w:rsidRPr="00232879">
        <w:rPr>
          <w:rFonts w:asciiTheme="minorBidi" w:hAnsiTheme="minorBidi"/>
          <w:lang w:val="en-GB"/>
        </w:rPr>
        <w:fldChar w:fldCharType="separate"/>
      </w:r>
      <w:r w:rsidR="007D7F07">
        <w:rPr>
          <w:rFonts w:asciiTheme="minorBidi" w:hAnsiTheme="minorBidi"/>
          <w:lang w:val="en-GB"/>
        </w:rPr>
        <w:t>[1]</w:t>
      </w:r>
      <w:r w:rsidRPr="00232879">
        <w:rPr>
          <w:rFonts w:asciiTheme="minorBidi" w:hAnsiTheme="minorBidi"/>
          <w:lang w:val="en-GB"/>
        </w:rPr>
        <w:fldChar w:fldCharType="end"/>
      </w:r>
      <w:r w:rsidRPr="00232879">
        <w:rPr>
          <w:rFonts w:asciiTheme="minorBidi" w:hAnsiTheme="minorBidi"/>
          <w:lang w:val="en-GB" w:eastAsia="en-GB"/>
        </w:rPr>
        <w:t>)</w:t>
      </w:r>
    </w:p>
    <w:tbl>
      <w:tblPr>
        <w:tblW w:w="5760" w:type="dxa"/>
        <w:jc w:val="center"/>
        <w:tblCellMar>
          <w:left w:w="0" w:type="dxa"/>
          <w:right w:w="0" w:type="dxa"/>
        </w:tblCellMar>
        <w:tblLook w:val="04A0" w:firstRow="1" w:lastRow="0" w:firstColumn="1" w:lastColumn="0" w:noHBand="0" w:noVBand="1"/>
      </w:tblPr>
      <w:tblGrid>
        <w:gridCol w:w="1440"/>
        <w:gridCol w:w="1440"/>
        <w:gridCol w:w="1440"/>
        <w:gridCol w:w="1440"/>
      </w:tblGrid>
      <w:tr w:rsidR="00DC1774" w14:paraId="6F3AA323" w14:textId="77777777" w:rsidTr="00DC44D8">
        <w:trPr>
          <w:jc w:val="center"/>
        </w:trPr>
        <w:tc>
          <w:tcPr>
            <w:tcW w:w="1440" w:type="dxa"/>
            <w:tcBorders>
              <w:top w:val="single" w:sz="8" w:space="0" w:color="auto"/>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hideMark/>
          </w:tcPr>
          <w:p w14:paraId="37E1EA29" w14:textId="77777777" w:rsidR="00DC1774" w:rsidRDefault="00DC1774">
            <w:pPr>
              <w:jc w:val="center"/>
              <w:rPr>
                <w:lang w:val="pt-BR"/>
              </w:rPr>
            </w:pPr>
            <w:bookmarkStart w:id="14" w:name="_Hlk498334581"/>
            <w:r>
              <w:rPr>
                <w:rFonts w:ascii="Arial" w:hAnsi="Arial" w:cs="Arial"/>
                <w:b/>
                <w:bCs/>
              </w:rPr>
              <w:t>MCS Index</w:t>
            </w:r>
            <w:r>
              <w:rPr>
                <w:rFonts w:ascii="Arial" w:hAnsi="Arial" w:cs="Arial"/>
                <w:b/>
                <w:bCs/>
              </w:rPr>
              <w:br/>
            </w:r>
            <w:r>
              <w:rPr>
                <w:rFonts w:ascii="Arial" w:hAnsi="Arial" w:cs="Arial"/>
                <w:b/>
                <w:bCs/>
                <w:noProof/>
                <w:position w:val="-10"/>
                <w:lang w:eastAsia="sv-SE"/>
              </w:rPr>
              <w:drawing>
                <wp:inline distT="0" distB="0" distL="0" distR="0" wp14:anchorId="3B32FF5C" wp14:editId="2E7B4031">
                  <wp:extent cx="27432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vAlign w:val="center"/>
            <w:hideMark/>
          </w:tcPr>
          <w:p w14:paraId="70E0FB43" w14:textId="77777777" w:rsidR="00DC1774" w:rsidRDefault="00DC1774">
            <w:pPr>
              <w:jc w:val="center"/>
              <w:rPr>
                <w:lang w:val="pt-BR"/>
              </w:rPr>
            </w:pPr>
            <w:r>
              <w:rPr>
                <w:rFonts w:ascii="Arial" w:hAnsi="Arial" w:cs="Arial"/>
                <w:b/>
                <w:bCs/>
              </w:rPr>
              <w:t>Modulation Order</w:t>
            </w:r>
            <w:r>
              <w:rPr>
                <w:rFonts w:ascii="Arial" w:hAnsi="Arial" w:cs="Arial"/>
                <w:b/>
                <w:bCs/>
              </w:rPr>
              <w:br/>
            </w:r>
            <w:r>
              <w:rPr>
                <w:rFonts w:ascii="Arial" w:hAnsi="Arial" w:cs="Arial"/>
                <w:b/>
                <w:bCs/>
                <w:noProof/>
                <w:position w:val="-10"/>
                <w:lang w:eastAsia="sv-SE"/>
              </w:rPr>
              <w:drawing>
                <wp:inline distT="0" distB="0" distL="0" distR="0" wp14:anchorId="495A747D" wp14:editId="2E33AD56">
                  <wp:extent cx="21336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3360" cy="190500"/>
                          </a:xfrm>
                          <a:prstGeom prst="rect">
                            <a:avLst/>
                          </a:prstGeom>
                          <a:noFill/>
                          <a:ln>
                            <a:noFill/>
                          </a:ln>
                        </pic:spPr>
                      </pic:pic>
                    </a:graphicData>
                  </a:graphic>
                </wp:inline>
              </w:drawing>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0214276A" w14:textId="77777777" w:rsidR="00DC1774" w:rsidRDefault="00DC1774">
            <w:pPr>
              <w:keepNext/>
              <w:overflowPunct w:val="0"/>
              <w:autoSpaceDE w:val="0"/>
              <w:autoSpaceDN w:val="0"/>
              <w:jc w:val="center"/>
              <w:textAlignment w:val="baseline"/>
              <w:rPr>
                <w:rFonts w:ascii="Arial" w:hAnsi="Arial" w:cs="Arial"/>
                <w:b/>
                <w:bCs/>
                <w:lang w:eastAsia="en-GB"/>
              </w:rPr>
            </w:pPr>
            <w:r>
              <w:rPr>
                <w:rFonts w:ascii="Arial" w:hAnsi="Arial" w:cs="Arial"/>
                <w:b/>
                <w:bCs/>
                <w:lang w:eastAsia="en-GB"/>
              </w:rPr>
              <w:t xml:space="preserve">Code rate </w:t>
            </w:r>
            <m:oMath>
              <m:r>
                <w:rPr>
                  <w:rFonts w:ascii="Cambria Math" w:hAnsi="Cambria Math"/>
                </w:rPr>
                <m:t>R</m:t>
              </m:r>
            </m:oMath>
            <w:r>
              <w:rPr>
                <w:rFonts w:ascii="Arial" w:hAnsi="Arial" w:cs="Arial"/>
                <w:b/>
                <w:bCs/>
                <w:lang w:eastAsia="en-GB"/>
              </w:rPr>
              <w:br/>
              <w:t>× 1024</w:t>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5A38BA8A" w14:textId="77777777" w:rsidR="00DC1774" w:rsidRDefault="00DC1774">
            <w:pPr>
              <w:keepNext/>
              <w:overflowPunct w:val="0"/>
              <w:autoSpaceDE w:val="0"/>
              <w:autoSpaceDN w:val="0"/>
              <w:jc w:val="center"/>
              <w:textAlignment w:val="baseline"/>
              <w:rPr>
                <w:rFonts w:ascii="Arial" w:hAnsi="Arial" w:cs="Arial"/>
                <w:b/>
                <w:bCs/>
                <w:lang w:eastAsia="en-GB"/>
              </w:rPr>
            </w:pPr>
            <w:r>
              <w:rPr>
                <w:rFonts w:ascii="Arial" w:hAnsi="Arial" w:cs="Arial"/>
                <w:b/>
                <w:bCs/>
                <w:lang w:eastAsia="en-GB"/>
              </w:rPr>
              <w:t>Spectral</w:t>
            </w:r>
          </w:p>
          <w:p w14:paraId="4D592058" w14:textId="77777777" w:rsidR="00DC1774" w:rsidRDefault="00DC1774">
            <w:pPr>
              <w:keepNext/>
              <w:overflowPunct w:val="0"/>
              <w:autoSpaceDE w:val="0"/>
              <w:autoSpaceDN w:val="0"/>
              <w:jc w:val="center"/>
              <w:textAlignment w:val="baseline"/>
              <w:rPr>
                <w:rFonts w:ascii="Arial" w:hAnsi="Arial" w:cs="Arial"/>
                <w:b/>
                <w:bCs/>
                <w:lang w:eastAsia="en-GB"/>
              </w:rPr>
            </w:pPr>
            <w:r>
              <w:rPr>
                <w:rFonts w:ascii="Arial" w:hAnsi="Arial" w:cs="Arial"/>
                <w:b/>
                <w:bCs/>
                <w:lang w:eastAsia="en-GB"/>
              </w:rPr>
              <w:t>efficiency</w:t>
            </w:r>
          </w:p>
        </w:tc>
      </w:tr>
      <w:tr w:rsidR="00DC1774" w14:paraId="3CD03B2C"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7916762" w14:textId="77777777" w:rsidR="00DC1774" w:rsidRDefault="00DC1774">
            <w:pPr>
              <w:jc w:val="center"/>
              <w:rPr>
                <w:rFonts w:ascii="Times New Roman" w:hAnsi="Times New Roman"/>
                <w:lang w:val="pt-BR"/>
              </w:rPr>
            </w:pPr>
            <w:r>
              <w:rPr>
                <w:lang w:val="pt-BR"/>
              </w:rPr>
              <w:t>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037E335" w14:textId="77777777" w:rsidR="00DC1774" w:rsidRDefault="00DC1774">
            <w:pPr>
              <w:jc w:val="center"/>
              <w:rPr>
                <w:rFonts w:ascii="Calibri" w:hAnsi="Calibri" w:cs="Calibri"/>
              </w:rPr>
            </w:pPr>
            <w:r>
              <w:rPr>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B144277" w14:textId="77777777" w:rsidR="00DC1774" w:rsidRDefault="00DC1774">
            <w:pPr>
              <w:jc w:val="center"/>
              <w:rPr>
                <w:lang w:val="pt-BR"/>
              </w:rPr>
            </w:pPr>
            <w:r>
              <w:rPr>
                <w:lang w:val="pt-BR"/>
              </w:rPr>
              <w:t>120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46C3BF" w14:textId="77777777" w:rsidR="00DC1774" w:rsidRDefault="00DC1774">
            <w:pPr>
              <w:jc w:val="center"/>
              <w:rPr>
                <w:sz w:val="24"/>
                <w:szCs w:val="24"/>
                <w:lang w:val="pt-BR"/>
              </w:rPr>
            </w:pPr>
            <w:r>
              <w:t>  0.2344</w:t>
            </w:r>
          </w:p>
        </w:tc>
      </w:tr>
      <w:tr w:rsidR="00DC1774" w14:paraId="6E4D6223"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B7AD716" w14:textId="77777777" w:rsidR="00DC1774" w:rsidRDefault="00DC1774">
            <w:pPr>
              <w:jc w:val="center"/>
              <w:rPr>
                <w:lang w:val="pt-BR"/>
              </w:rPr>
            </w:pPr>
            <w:r>
              <w:rPr>
                <w:lang w:val="pt-BR"/>
              </w:rPr>
              <w:t>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29A2123" w14:textId="77777777" w:rsidR="00DC1774" w:rsidRDefault="00DC1774">
            <w:pPr>
              <w:jc w:val="center"/>
            </w:pPr>
            <w:r>
              <w:rPr>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DF613C1" w14:textId="77777777" w:rsidR="00DC1774" w:rsidRDefault="00DC1774">
            <w:pPr>
              <w:jc w:val="center"/>
              <w:rPr>
                <w:lang w:val="pt-BR"/>
              </w:rPr>
            </w:pPr>
            <w:r>
              <w:rPr>
                <w:lang w:val="pt-BR"/>
              </w:rPr>
              <w:t>157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460BD5C" w14:textId="77777777" w:rsidR="00DC1774" w:rsidRDefault="00DC1774">
            <w:pPr>
              <w:jc w:val="center"/>
              <w:rPr>
                <w:sz w:val="24"/>
                <w:szCs w:val="24"/>
                <w:lang w:val="pt-BR"/>
              </w:rPr>
            </w:pPr>
            <w:r>
              <w:t>  0.3066</w:t>
            </w:r>
          </w:p>
        </w:tc>
      </w:tr>
      <w:tr w:rsidR="00DC1774" w14:paraId="32B973DC"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9BAD240" w14:textId="77777777" w:rsidR="00DC1774" w:rsidRDefault="00DC1774">
            <w:pPr>
              <w:jc w:val="center"/>
            </w:pPr>
            <w: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F20ACB3" w14:textId="77777777" w:rsidR="00DC1774" w:rsidRDefault="00DC1774">
            <w:pPr>
              <w:jc w:val="center"/>
            </w:pPr>
            <w: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38E4BDC" w14:textId="77777777" w:rsidR="00DC1774" w:rsidRDefault="00DC1774">
            <w:pPr>
              <w:jc w:val="center"/>
              <w:rPr>
                <w:lang w:val="pt-BR"/>
              </w:rPr>
            </w:pPr>
            <w:r>
              <w:rPr>
                <w:lang w:val="pt-BR"/>
              </w:rPr>
              <w:t>193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010214" w14:textId="77777777" w:rsidR="00DC1774" w:rsidRDefault="00DC1774">
            <w:pPr>
              <w:jc w:val="center"/>
              <w:rPr>
                <w:sz w:val="24"/>
                <w:szCs w:val="24"/>
                <w:lang w:val="pt-BR"/>
              </w:rPr>
            </w:pPr>
            <w:r>
              <w:t>  0.3770</w:t>
            </w:r>
          </w:p>
        </w:tc>
        <w:bookmarkEnd w:id="14"/>
      </w:tr>
      <w:tr w:rsidR="00DC1774" w14:paraId="03F7FD2B"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F9E9A6A" w14:textId="77777777" w:rsidR="00DC1774" w:rsidRDefault="00DC1774">
            <w:pPr>
              <w:jc w:val="center"/>
            </w:pPr>
            <w:bookmarkStart w:id="15" w:name="_Hlk498334616"/>
            <w:r>
              <w:t>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2967FAA" w14:textId="77777777" w:rsidR="00DC1774" w:rsidRDefault="00DC1774">
            <w:pPr>
              <w:jc w:val="center"/>
            </w:pPr>
            <w: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2AC8E92" w14:textId="77777777" w:rsidR="00DC1774" w:rsidRDefault="00DC1774">
            <w:pPr>
              <w:jc w:val="center"/>
              <w:rPr>
                <w:lang w:val="pt-BR"/>
              </w:rPr>
            </w:pPr>
            <w:r>
              <w:rPr>
                <w:lang w:val="pt-BR"/>
              </w:rPr>
              <w:t>251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0E673DE" w14:textId="77777777" w:rsidR="00DC1774" w:rsidRDefault="00DC1774">
            <w:pPr>
              <w:jc w:val="center"/>
              <w:rPr>
                <w:sz w:val="24"/>
                <w:szCs w:val="24"/>
                <w:lang w:val="pt-BR"/>
              </w:rPr>
            </w:pPr>
            <w:r>
              <w:t>  0.4902</w:t>
            </w:r>
          </w:p>
        </w:tc>
        <w:bookmarkEnd w:id="15"/>
      </w:tr>
      <w:tr w:rsidR="00DC1774" w14:paraId="2C93CC2A"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BB81537" w14:textId="77777777" w:rsidR="00DC1774" w:rsidRDefault="00DC1774">
            <w:pPr>
              <w:jc w:val="center"/>
            </w:pPr>
            <w:r>
              <w:lastRenderedPageBreak/>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012BA78" w14:textId="77777777" w:rsidR="00DC1774" w:rsidRDefault="00DC1774">
            <w:pPr>
              <w:jc w:val="center"/>
            </w:pPr>
            <w: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9885F1E" w14:textId="77777777" w:rsidR="00DC1774" w:rsidRDefault="00DC1774">
            <w:pPr>
              <w:jc w:val="center"/>
              <w:rPr>
                <w:lang w:val="pt-BR"/>
              </w:rPr>
            </w:pPr>
            <w:r>
              <w:rPr>
                <w:lang w:val="pt-BR"/>
              </w:rPr>
              <w:t>308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FB5CD59" w14:textId="77777777" w:rsidR="00DC1774" w:rsidRDefault="00DC1774">
            <w:pPr>
              <w:jc w:val="center"/>
              <w:rPr>
                <w:sz w:val="24"/>
                <w:szCs w:val="24"/>
                <w:lang w:val="pt-BR"/>
              </w:rPr>
            </w:pPr>
            <w:r>
              <w:t>  0.6016</w:t>
            </w:r>
          </w:p>
        </w:tc>
      </w:tr>
      <w:tr w:rsidR="00DC1774" w14:paraId="5A019EC9"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D0C3269" w14:textId="77777777" w:rsidR="00DC1774" w:rsidRDefault="00DC1774">
            <w:pPr>
              <w:jc w:val="center"/>
            </w:pPr>
            <w:r>
              <w:t>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7F6C71B" w14:textId="77777777" w:rsidR="00DC1774" w:rsidRDefault="00DC1774">
            <w:pPr>
              <w:jc w:val="center"/>
            </w:pPr>
            <w: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410BEE" w14:textId="77777777" w:rsidR="00DC1774" w:rsidRDefault="00DC1774">
            <w:pPr>
              <w:jc w:val="center"/>
              <w:rPr>
                <w:lang w:val="pt-BR"/>
              </w:rPr>
            </w:pPr>
            <w:r>
              <w:rPr>
                <w:lang w:val="pt-BR"/>
              </w:rPr>
              <w:t>379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773A158" w14:textId="77777777" w:rsidR="00DC1774" w:rsidRDefault="00DC1774">
            <w:pPr>
              <w:jc w:val="center"/>
              <w:rPr>
                <w:sz w:val="24"/>
                <w:szCs w:val="24"/>
                <w:lang w:val="pt-BR"/>
              </w:rPr>
            </w:pPr>
            <w:r>
              <w:t>  0.7402</w:t>
            </w:r>
          </w:p>
        </w:tc>
      </w:tr>
      <w:tr w:rsidR="00DC1774" w14:paraId="7F4B68B3"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B355B7E"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903956B" w14:textId="77777777" w:rsidR="00DC1774" w:rsidRDefault="00DC1774">
            <w:pPr>
              <w:jc w:val="center"/>
            </w:pPr>
            <w: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987D687" w14:textId="77777777" w:rsidR="00DC1774" w:rsidRDefault="00DC1774">
            <w:pPr>
              <w:jc w:val="center"/>
              <w:rPr>
                <w:lang w:val="pt-BR"/>
              </w:rPr>
            </w:pPr>
            <w:r>
              <w:rPr>
                <w:lang w:val="pt-BR"/>
              </w:rPr>
              <w:t>449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3DDCC6" w14:textId="77777777" w:rsidR="00DC1774" w:rsidRDefault="00DC1774">
            <w:pPr>
              <w:jc w:val="center"/>
              <w:rPr>
                <w:sz w:val="24"/>
                <w:szCs w:val="24"/>
                <w:lang w:val="pt-BR"/>
              </w:rPr>
            </w:pPr>
            <w:r>
              <w:t>  0.8770</w:t>
            </w:r>
          </w:p>
        </w:tc>
      </w:tr>
      <w:tr w:rsidR="00DC1774" w14:paraId="419DA4E8"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AFC93E4" w14:textId="77777777" w:rsidR="00DC1774" w:rsidRDefault="00DC1774">
            <w:pPr>
              <w:jc w:val="center"/>
            </w:pPr>
            <w:r>
              <w:t>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6C244DB" w14:textId="77777777" w:rsidR="00DC1774" w:rsidRDefault="00DC1774">
            <w:pPr>
              <w:jc w:val="center"/>
            </w:pPr>
            <w: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D853C9" w14:textId="77777777" w:rsidR="00DC1774" w:rsidRDefault="00DC1774">
            <w:pPr>
              <w:jc w:val="center"/>
              <w:rPr>
                <w:lang w:val="pt-BR"/>
              </w:rPr>
            </w:pPr>
            <w:r>
              <w:rPr>
                <w:lang w:val="pt-BR"/>
              </w:rPr>
              <w:t>526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1311C6" w14:textId="77777777" w:rsidR="00DC1774" w:rsidRDefault="00DC1774">
            <w:pPr>
              <w:jc w:val="center"/>
              <w:rPr>
                <w:sz w:val="24"/>
                <w:szCs w:val="24"/>
                <w:lang w:val="pt-BR"/>
              </w:rPr>
            </w:pPr>
            <w:r>
              <w:t>  1.0273</w:t>
            </w:r>
          </w:p>
        </w:tc>
      </w:tr>
      <w:tr w:rsidR="00DC1774" w14:paraId="20A2C7B2"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7CC392A" w14:textId="77777777" w:rsidR="00DC1774" w:rsidRDefault="00DC1774">
            <w:pPr>
              <w:jc w:val="center"/>
            </w:pPr>
            <w:r>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0B9D4C7" w14:textId="77777777" w:rsidR="00DC1774" w:rsidRDefault="00DC1774">
            <w:pPr>
              <w:jc w:val="center"/>
            </w:pPr>
            <w: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424ABF1" w14:textId="77777777" w:rsidR="00DC1774" w:rsidRDefault="00DC1774">
            <w:pPr>
              <w:jc w:val="center"/>
              <w:rPr>
                <w:lang w:val="pt-BR"/>
              </w:rPr>
            </w:pPr>
            <w:r>
              <w:rPr>
                <w:lang w:val="pt-BR"/>
              </w:rPr>
              <w:t>602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E4E145" w14:textId="77777777" w:rsidR="00DC1774" w:rsidRDefault="00DC1774">
            <w:pPr>
              <w:jc w:val="center"/>
              <w:rPr>
                <w:sz w:val="24"/>
                <w:szCs w:val="24"/>
                <w:lang w:val="pt-BR"/>
              </w:rPr>
            </w:pPr>
            <w:r>
              <w:t>  1.1758</w:t>
            </w:r>
          </w:p>
        </w:tc>
      </w:tr>
      <w:tr w:rsidR="00DC1774" w14:paraId="1ADF4A81"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FD3B0E9" w14:textId="77777777" w:rsidR="00DC1774" w:rsidRDefault="00DC1774">
            <w:pPr>
              <w:jc w:val="center"/>
            </w:pPr>
            <w:r>
              <w:t>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736ABCB" w14:textId="77777777" w:rsidR="00DC1774" w:rsidRDefault="00DC1774">
            <w:pPr>
              <w:jc w:val="center"/>
            </w:pPr>
            <w: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76959B9" w14:textId="77777777" w:rsidR="00DC1774" w:rsidRDefault="00DC1774">
            <w:pPr>
              <w:jc w:val="center"/>
              <w:rPr>
                <w:lang w:val="pt-BR"/>
              </w:rPr>
            </w:pPr>
            <w:r>
              <w:rPr>
                <w:lang w:val="pt-BR"/>
              </w:rPr>
              <w:t>679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FA3D2EB" w14:textId="77777777" w:rsidR="00DC1774" w:rsidRDefault="00DC1774">
            <w:pPr>
              <w:jc w:val="center"/>
              <w:rPr>
                <w:sz w:val="24"/>
                <w:szCs w:val="24"/>
                <w:lang w:val="pt-BR"/>
              </w:rPr>
            </w:pPr>
            <w:r>
              <w:t>  1.3262</w:t>
            </w:r>
          </w:p>
        </w:tc>
      </w:tr>
      <w:tr w:rsidR="00DC1774" w14:paraId="6C313E28"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339F522" w14:textId="77777777" w:rsidR="00DC1774" w:rsidRDefault="00DC1774">
            <w:pPr>
              <w:jc w:val="center"/>
            </w:pPr>
            <w:r>
              <w:t>10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17DCAA7" w14:textId="77777777" w:rsidR="00DC1774" w:rsidRDefault="00DC1774">
            <w:pPr>
              <w:jc w:val="center"/>
            </w:pPr>
            <w: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1D45671" w14:textId="77777777" w:rsidR="00DC1774" w:rsidRDefault="00DC1774">
            <w:pPr>
              <w:jc w:val="center"/>
              <w:rPr>
                <w:lang w:val="pt-BR"/>
              </w:rPr>
            </w:pPr>
            <w:r>
              <w:rPr>
                <w:lang w:val="pt-BR"/>
              </w:rPr>
              <w:t>340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04FB80" w14:textId="77777777" w:rsidR="00DC1774" w:rsidRDefault="00DC1774">
            <w:pPr>
              <w:jc w:val="center"/>
              <w:rPr>
                <w:sz w:val="24"/>
                <w:szCs w:val="24"/>
                <w:lang w:val="pt-BR"/>
              </w:rPr>
            </w:pPr>
            <w:r>
              <w:t>  1.3281</w:t>
            </w:r>
          </w:p>
        </w:tc>
      </w:tr>
      <w:tr w:rsidR="00DC1774" w14:paraId="1F582D3D"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82A6A82" w14:textId="77777777" w:rsidR="00DC1774" w:rsidRDefault="00DC1774">
            <w:pPr>
              <w:jc w:val="center"/>
            </w:pPr>
            <w:r>
              <w:t>11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E44DF4F" w14:textId="77777777" w:rsidR="00DC1774" w:rsidRDefault="00DC1774">
            <w:pPr>
              <w:jc w:val="center"/>
            </w:pPr>
            <w: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337AA9F" w14:textId="77777777" w:rsidR="00DC1774" w:rsidRDefault="00DC1774">
            <w:pPr>
              <w:jc w:val="center"/>
              <w:rPr>
                <w:lang w:val="pt-BR"/>
              </w:rPr>
            </w:pPr>
            <w:r>
              <w:rPr>
                <w:lang w:val="pt-BR"/>
              </w:rPr>
              <w:t>378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9997632" w14:textId="77777777" w:rsidR="00DC1774" w:rsidRDefault="00DC1774">
            <w:pPr>
              <w:jc w:val="center"/>
              <w:rPr>
                <w:sz w:val="24"/>
                <w:szCs w:val="24"/>
                <w:lang w:val="pt-BR"/>
              </w:rPr>
            </w:pPr>
            <w:r>
              <w:t>  1.4766</w:t>
            </w:r>
          </w:p>
        </w:tc>
      </w:tr>
      <w:tr w:rsidR="00DC1774" w14:paraId="08A2FBC0"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4CC452B" w14:textId="77777777" w:rsidR="00DC1774" w:rsidRDefault="00DC1774">
            <w:pPr>
              <w:jc w:val="center"/>
            </w:pPr>
            <w:r>
              <w:t>12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B864B73" w14:textId="77777777" w:rsidR="00DC1774" w:rsidRDefault="00DC1774">
            <w:pPr>
              <w:jc w:val="center"/>
            </w:pPr>
            <w: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A0969E5" w14:textId="77777777" w:rsidR="00DC1774" w:rsidRDefault="00DC1774">
            <w:pPr>
              <w:jc w:val="center"/>
              <w:rPr>
                <w:lang w:val="pt-BR"/>
              </w:rPr>
            </w:pPr>
            <w:r>
              <w:rPr>
                <w:lang w:val="pt-BR"/>
              </w:rPr>
              <w:t>434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305E6C" w14:textId="77777777" w:rsidR="00DC1774" w:rsidRDefault="00DC1774">
            <w:pPr>
              <w:jc w:val="center"/>
              <w:rPr>
                <w:sz w:val="24"/>
                <w:szCs w:val="24"/>
                <w:lang w:val="pt-BR"/>
              </w:rPr>
            </w:pPr>
            <w:r>
              <w:t>  1.6953</w:t>
            </w:r>
          </w:p>
        </w:tc>
      </w:tr>
      <w:tr w:rsidR="00DC1774" w14:paraId="4B4976AF"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FA0B629" w14:textId="77777777" w:rsidR="00DC1774" w:rsidRDefault="00DC1774">
            <w:pPr>
              <w:jc w:val="center"/>
            </w:pPr>
            <w:r>
              <w:t>13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37932B1" w14:textId="77777777" w:rsidR="00DC1774" w:rsidRDefault="00DC1774">
            <w:pPr>
              <w:jc w:val="center"/>
            </w:pPr>
            <w: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B9A6413" w14:textId="77777777" w:rsidR="00DC1774" w:rsidRDefault="00DC1774">
            <w:pPr>
              <w:jc w:val="center"/>
              <w:rPr>
                <w:lang w:val="pt-BR"/>
              </w:rPr>
            </w:pPr>
            <w:r>
              <w:rPr>
                <w:lang w:val="pt-BR"/>
              </w:rPr>
              <w:t>490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CFE1A72" w14:textId="77777777" w:rsidR="00DC1774" w:rsidRDefault="00DC1774">
            <w:pPr>
              <w:jc w:val="center"/>
              <w:rPr>
                <w:sz w:val="24"/>
                <w:szCs w:val="24"/>
                <w:lang w:val="pt-BR"/>
              </w:rPr>
            </w:pPr>
            <w:r>
              <w:t>  1.9141</w:t>
            </w:r>
          </w:p>
        </w:tc>
      </w:tr>
      <w:tr w:rsidR="00DC1774" w14:paraId="7123796B"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C5AE74C" w14:textId="77777777" w:rsidR="00DC1774" w:rsidRDefault="00DC1774">
            <w:pPr>
              <w:jc w:val="center"/>
            </w:pPr>
            <w:r>
              <w:t>14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66832A4" w14:textId="77777777" w:rsidR="00DC1774" w:rsidRDefault="00DC1774">
            <w:pPr>
              <w:jc w:val="center"/>
            </w:pPr>
            <w: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6B83DD" w14:textId="77777777" w:rsidR="00DC1774" w:rsidRDefault="00DC1774">
            <w:pPr>
              <w:jc w:val="center"/>
              <w:rPr>
                <w:lang w:val="pt-BR"/>
              </w:rPr>
            </w:pPr>
            <w:r>
              <w:rPr>
                <w:lang w:val="pt-BR"/>
              </w:rPr>
              <w:t>553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5AE774C" w14:textId="77777777" w:rsidR="00DC1774" w:rsidRDefault="00DC1774">
            <w:pPr>
              <w:jc w:val="center"/>
              <w:rPr>
                <w:sz w:val="24"/>
                <w:szCs w:val="24"/>
                <w:lang w:val="pt-BR"/>
              </w:rPr>
            </w:pPr>
            <w:r>
              <w:t>  2.1602</w:t>
            </w:r>
          </w:p>
        </w:tc>
      </w:tr>
      <w:tr w:rsidR="00DC1774" w14:paraId="57950B58"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8F603C4" w14:textId="77777777" w:rsidR="00DC1774" w:rsidRDefault="00DC1774">
            <w:pPr>
              <w:jc w:val="center"/>
            </w:pPr>
            <w:r>
              <w:t>15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0FB66D3" w14:textId="77777777" w:rsidR="00DC1774" w:rsidRDefault="00DC1774">
            <w:pPr>
              <w:jc w:val="center"/>
            </w:pPr>
            <w: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A4606E" w14:textId="77777777" w:rsidR="00DC1774" w:rsidRDefault="00DC1774">
            <w:pPr>
              <w:jc w:val="center"/>
              <w:rPr>
                <w:lang w:val="pt-BR"/>
              </w:rPr>
            </w:pPr>
            <w:r>
              <w:rPr>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8142325" w14:textId="77777777" w:rsidR="00DC1774" w:rsidRDefault="00DC1774">
            <w:pPr>
              <w:jc w:val="center"/>
              <w:rPr>
                <w:sz w:val="24"/>
                <w:szCs w:val="24"/>
                <w:lang w:val="pt-BR"/>
              </w:rPr>
            </w:pPr>
            <w:r>
              <w:t>  2.4063</w:t>
            </w:r>
          </w:p>
        </w:tc>
      </w:tr>
      <w:tr w:rsidR="00DC1774" w14:paraId="09D4F2CF"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BE1250F" w14:textId="77777777" w:rsidR="00DC1774" w:rsidRDefault="00DC1774">
            <w:pPr>
              <w:jc w:val="center"/>
            </w:pPr>
            <w:r>
              <w:t>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7576E1D" w14:textId="77777777" w:rsidR="00DC1774" w:rsidRDefault="00DC1774">
            <w:pPr>
              <w:jc w:val="center"/>
            </w:pPr>
            <w: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0283B2E" w14:textId="77777777" w:rsidR="00DC1774" w:rsidRDefault="00DC1774">
            <w:pPr>
              <w:jc w:val="center"/>
              <w:rPr>
                <w:lang w:val="pt-BR"/>
              </w:rPr>
            </w:pPr>
            <w:r>
              <w:rPr>
                <w:lang w:val="pt-BR"/>
              </w:rPr>
              <w:t>658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733C16" w14:textId="77777777" w:rsidR="00DC1774" w:rsidRDefault="00DC1774">
            <w:pPr>
              <w:jc w:val="center"/>
              <w:rPr>
                <w:sz w:val="24"/>
                <w:szCs w:val="24"/>
                <w:lang w:val="pt-BR"/>
              </w:rPr>
            </w:pPr>
            <w:r>
              <w:t>  2.5703</w:t>
            </w:r>
          </w:p>
        </w:tc>
      </w:tr>
      <w:tr w:rsidR="00DC1774" w14:paraId="7A1288D9"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973A85F" w14:textId="77777777" w:rsidR="00DC1774" w:rsidRDefault="00DC1774">
            <w:pPr>
              <w:jc w:val="center"/>
            </w:pPr>
            <w:r>
              <w:t>17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50F0EB0"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DB36F65" w14:textId="77777777" w:rsidR="00DC1774" w:rsidRDefault="00DC1774">
            <w:pPr>
              <w:jc w:val="center"/>
              <w:rPr>
                <w:lang w:val="pt-BR"/>
              </w:rPr>
            </w:pPr>
            <w:r>
              <w:rPr>
                <w:lang w:val="pt-BR"/>
              </w:rPr>
              <w:t>438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C56077" w14:textId="77777777" w:rsidR="00DC1774" w:rsidRDefault="00DC1774">
            <w:pPr>
              <w:jc w:val="center"/>
              <w:rPr>
                <w:sz w:val="24"/>
                <w:szCs w:val="24"/>
                <w:lang w:val="pt-BR"/>
              </w:rPr>
            </w:pPr>
            <w:r>
              <w:t>  2.5664</w:t>
            </w:r>
          </w:p>
        </w:tc>
      </w:tr>
      <w:tr w:rsidR="00DC1774" w14:paraId="5BFC3FA3"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418E1F2" w14:textId="77777777" w:rsidR="00DC1774" w:rsidRDefault="00DC1774">
            <w:pPr>
              <w:jc w:val="center"/>
            </w:pPr>
            <w:r>
              <w:t>18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9A0D728"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A6AF5FE" w14:textId="77777777" w:rsidR="00DC1774" w:rsidRDefault="00DC1774">
            <w:pPr>
              <w:jc w:val="center"/>
              <w:rPr>
                <w:lang w:val="pt-BR"/>
              </w:rPr>
            </w:pPr>
            <w:r>
              <w:rPr>
                <w:lang w:val="pt-BR"/>
              </w:rPr>
              <w:t>466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46BF0A9" w14:textId="77777777" w:rsidR="00DC1774" w:rsidRDefault="00DC1774">
            <w:pPr>
              <w:jc w:val="center"/>
              <w:rPr>
                <w:sz w:val="24"/>
                <w:szCs w:val="24"/>
                <w:lang w:val="pt-BR"/>
              </w:rPr>
            </w:pPr>
            <w:r>
              <w:t>  2.7305</w:t>
            </w:r>
          </w:p>
        </w:tc>
      </w:tr>
      <w:tr w:rsidR="00DC1774" w14:paraId="1C04CD29"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7222B8D" w14:textId="77777777" w:rsidR="00DC1774" w:rsidRDefault="00DC1774">
            <w:pPr>
              <w:jc w:val="center"/>
            </w:pPr>
            <w:r>
              <w:t>19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4EDAA2B"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CA62DD4" w14:textId="77777777" w:rsidR="00DC1774" w:rsidRDefault="00DC1774">
            <w:pPr>
              <w:jc w:val="center"/>
              <w:rPr>
                <w:lang w:val="pt-BR"/>
              </w:rPr>
            </w:pPr>
            <w:r>
              <w:rPr>
                <w:lang w:val="pt-BR"/>
              </w:rPr>
              <w:t>517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3901BE" w14:textId="77777777" w:rsidR="00DC1774" w:rsidRDefault="00DC1774">
            <w:pPr>
              <w:jc w:val="center"/>
              <w:rPr>
                <w:sz w:val="24"/>
                <w:szCs w:val="24"/>
                <w:lang w:val="pt-BR"/>
              </w:rPr>
            </w:pPr>
            <w:r>
              <w:t>  3.0293</w:t>
            </w:r>
          </w:p>
        </w:tc>
      </w:tr>
      <w:tr w:rsidR="00DC1774" w14:paraId="620DC38A"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F3F7089" w14:textId="77777777" w:rsidR="00DC1774" w:rsidRDefault="00DC1774">
            <w:pPr>
              <w:jc w:val="center"/>
            </w:pPr>
            <w:r>
              <w:t>20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FCD4562"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0EBA621" w14:textId="77777777" w:rsidR="00DC1774" w:rsidRDefault="00DC1774">
            <w:pPr>
              <w:jc w:val="center"/>
              <w:rPr>
                <w:lang w:val="pt-BR"/>
              </w:rPr>
            </w:pPr>
            <w:r>
              <w:rPr>
                <w:lang w:val="pt-BR"/>
              </w:rPr>
              <w:t>567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511E8D" w14:textId="77777777" w:rsidR="00DC1774" w:rsidRDefault="00DC1774">
            <w:pPr>
              <w:jc w:val="center"/>
              <w:rPr>
                <w:sz w:val="24"/>
                <w:szCs w:val="24"/>
                <w:lang w:val="pt-BR"/>
              </w:rPr>
            </w:pPr>
            <w:r>
              <w:t>  3.3223</w:t>
            </w:r>
          </w:p>
        </w:tc>
      </w:tr>
      <w:tr w:rsidR="00DC1774" w14:paraId="70FA17AD"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5136770" w14:textId="77777777" w:rsidR="00DC1774" w:rsidRDefault="00DC1774">
            <w:pPr>
              <w:jc w:val="center"/>
            </w:pPr>
            <w:r>
              <w:t>21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4741985"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503B106" w14:textId="77777777" w:rsidR="00DC1774" w:rsidRDefault="00DC1774">
            <w:pPr>
              <w:jc w:val="center"/>
              <w:rPr>
                <w:lang w:val="pt-BR"/>
              </w:rPr>
            </w:pPr>
            <w:r>
              <w:rPr>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9AB0560" w14:textId="77777777" w:rsidR="00DC1774" w:rsidRDefault="00DC1774">
            <w:pPr>
              <w:jc w:val="center"/>
              <w:rPr>
                <w:sz w:val="24"/>
                <w:szCs w:val="24"/>
                <w:lang w:val="pt-BR"/>
              </w:rPr>
            </w:pPr>
            <w:r>
              <w:t>  3.6094</w:t>
            </w:r>
          </w:p>
        </w:tc>
      </w:tr>
      <w:tr w:rsidR="00DC1774" w14:paraId="00BC1E43"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56B45F4" w14:textId="77777777" w:rsidR="00DC1774" w:rsidRDefault="00DC1774">
            <w:pPr>
              <w:jc w:val="center"/>
            </w:pPr>
            <w:r>
              <w:t>22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F677017"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440302" w14:textId="77777777" w:rsidR="00DC1774" w:rsidRDefault="00DC1774">
            <w:pPr>
              <w:jc w:val="center"/>
              <w:rPr>
                <w:lang w:val="pt-BR"/>
              </w:rPr>
            </w:pPr>
            <w:r>
              <w:rPr>
                <w:lang w:val="pt-BR"/>
              </w:rPr>
              <w:t>666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2347012" w14:textId="77777777" w:rsidR="00DC1774" w:rsidRDefault="00DC1774">
            <w:pPr>
              <w:jc w:val="center"/>
              <w:rPr>
                <w:sz w:val="24"/>
                <w:szCs w:val="24"/>
                <w:lang w:val="pt-BR"/>
              </w:rPr>
            </w:pPr>
            <w:r>
              <w:t>  3.9023</w:t>
            </w:r>
          </w:p>
        </w:tc>
      </w:tr>
      <w:tr w:rsidR="00DC1774" w14:paraId="2A654FB0"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BE19AE6" w14:textId="77777777" w:rsidR="00DC1774" w:rsidRDefault="00DC1774">
            <w:pPr>
              <w:jc w:val="center"/>
            </w:pPr>
            <w:r>
              <w:t>23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90049FE"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B234B73" w14:textId="77777777" w:rsidR="00DC1774" w:rsidRDefault="00DC1774">
            <w:pPr>
              <w:jc w:val="center"/>
              <w:rPr>
                <w:lang w:val="pt-BR"/>
              </w:rPr>
            </w:pPr>
            <w:r>
              <w:rPr>
                <w:lang w:val="pt-BR"/>
              </w:rPr>
              <w:t>719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4123AC4" w14:textId="77777777" w:rsidR="00DC1774" w:rsidRDefault="00DC1774">
            <w:pPr>
              <w:jc w:val="center"/>
              <w:rPr>
                <w:sz w:val="24"/>
                <w:szCs w:val="24"/>
                <w:lang w:val="pt-BR"/>
              </w:rPr>
            </w:pPr>
            <w:r>
              <w:t>  4.2129</w:t>
            </w:r>
          </w:p>
        </w:tc>
      </w:tr>
      <w:tr w:rsidR="00DC1774" w14:paraId="557CB676"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BAEEEA7" w14:textId="77777777" w:rsidR="00DC1774" w:rsidRDefault="00DC1774">
            <w:pPr>
              <w:jc w:val="center"/>
            </w:pPr>
            <w:r>
              <w:t>24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1063CBB"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754B762" w14:textId="77777777" w:rsidR="00DC1774" w:rsidRDefault="00DC1774">
            <w:pPr>
              <w:jc w:val="center"/>
              <w:rPr>
                <w:lang w:val="pt-BR"/>
              </w:rPr>
            </w:pPr>
            <w:r>
              <w:rPr>
                <w:lang w:val="pt-BR"/>
              </w:rPr>
              <w:t>772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80C288F" w14:textId="77777777" w:rsidR="00DC1774" w:rsidRDefault="00DC1774">
            <w:pPr>
              <w:jc w:val="center"/>
              <w:rPr>
                <w:sz w:val="24"/>
                <w:szCs w:val="24"/>
                <w:lang w:val="pt-BR"/>
              </w:rPr>
            </w:pPr>
            <w:r>
              <w:t>  4.5234</w:t>
            </w:r>
          </w:p>
        </w:tc>
      </w:tr>
      <w:tr w:rsidR="00DC1774" w14:paraId="18CE1461"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C70B5C5" w14:textId="77777777" w:rsidR="00DC1774" w:rsidRDefault="00DC1774">
            <w:pPr>
              <w:jc w:val="center"/>
            </w:pPr>
            <w:r>
              <w:t>25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AFA056E"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4AF3602" w14:textId="77777777" w:rsidR="00DC1774" w:rsidRDefault="00DC1774">
            <w:pPr>
              <w:jc w:val="center"/>
              <w:rPr>
                <w:lang w:val="pt-BR"/>
              </w:rPr>
            </w:pPr>
            <w:r>
              <w:rPr>
                <w:lang w:val="pt-BR"/>
              </w:rPr>
              <w:t>822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0B7DE0B" w14:textId="77777777" w:rsidR="00DC1774" w:rsidRDefault="00DC1774">
            <w:pPr>
              <w:jc w:val="center"/>
              <w:rPr>
                <w:sz w:val="24"/>
                <w:szCs w:val="24"/>
                <w:lang w:val="pt-BR"/>
              </w:rPr>
            </w:pPr>
            <w:r>
              <w:t>  4.8164</w:t>
            </w:r>
          </w:p>
        </w:tc>
      </w:tr>
      <w:tr w:rsidR="00DC1774" w14:paraId="605F3EEB"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4F0928C" w14:textId="77777777" w:rsidR="00DC1774" w:rsidRDefault="00DC1774">
            <w:pPr>
              <w:jc w:val="center"/>
            </w:pPr>
            <w:r>
              <w:t>26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C32DF60"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6B0298A" w14:textId="77777777" w:rsidR="00DC1774" w:rsidRDefault="00DC1774">
            <w:pPr>
              <w:jc w:val="center"/>
              <w:rPr>
                <w:lang w:val="pt-BR"/>
              </w:rPr>
            </w:pPr>
            <w:r>
              <w:rPr>
                <w:lang w:val="pt-BR"/>
              </w:rPr>
              <w:t>873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F36476E" w14:textId="77777777" w:rsidR="00DC1774" w:rsidRDefault="00DC1774">
            <w:pPr>
              <w:jc w:val="center"/>
              <w:rPr>
                <w:sz w:val="24"/>
                <w:szCs w:val="24"/>
                <w:lang w:val="pt-BR"/>
              </w:rPr>
            </w:pPr>
            <w:r>
              <w:t>  5.1152</w:t>
            </w:r>
          </w:p>
        </w:tc>
      </w:tr>
      <w:tr w:rsidR="00DC1774" w14:paraId="010FC68D"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0FDB63B" w14:textId="77777777" w:rsidR="00DC1774" w:rsidRDefault="00DC1774">
            <w:pPr>
              <w:jc w:val="center"/>
            </w:pPr>
            <w:r>
              <w:t>27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044CEBF"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ABC6302" w14:textId="77777777" w:rsidR="00DC1774" w:rsidRDefault="00DC1774">
            <w:pPr>
              <w:jc w:val="center"/>
              <w:rPr>
                <w:lang w:val="pt-BR"/>
              </w:rPr>
            </w:pPr>
            <w:r>
              <w:rPr>
                <w:lang w:val="pt-BR"/>
              </w:rPr>
              <w:t>910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2F139A" w14:textId="77777777" w:rsidR="00DC1774" w:rsidRDefault="00DC1774">
            <w:pPr>
              <w:jc w:val="center"/>
              <w:rPr>
                <w:sz w:val="24"/>
                <w:szCs w:val="24"/>
                <w:lang w:val="pt-BR"/>
              </w:rPr>
            </w:pPr>
            <w:r>
              <w:t>  5.3320</w:t>
            </w:r>
          </w:p>
        </w:tc>
      </w:tr>
      <w:tr w:rsidR="00DC1774" w14:paraId="4F153022"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540CD43" w14:textId="77777777" w:rsidR="00DC1774" w:rsidRDefault="00DC1774">
            <w:pPr>
              <w:jc w:val="center"/>
            </w:pPr>
            <w:r>
              <w:t>28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20F6C77"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4C0F078" w14:textId="77777777" w:rsidR="00DC1774" w:rsidRDefault="00DC1774">
            <w:pPr>
              <w:jc w:val="center"/>
              <w:rPr>
                <w:lang w:val="pt-BR"/>
              </w:rPr>
            </w:pPr>
            <w:r>
              <w:rPr>
                <w:lang w:val="pt-BR"/>
              </w:rPr>
              <w:t>948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8D5D9E6" w14:textId="77777777" w:rsidR="00DC1774" w:rsidRDefault="00DC1774">
            <w:pPr>
              <w:jc w:val="center"/>
              <w:rPr>
                <w:lang w:val="pt-BR"/>
              </w:rPr>
            </w:pPr>
            <w:r>
              <w:t>  5.5547</w:t>
            </w:r>
          </w:p>
        </w:tc>
      </w:tr>
      <w:tr w:rsidR="00473AD5" w14:paraId="0BFD1064" w14:textId="77777777" w:rsidTr="00EB2696">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AE4718C" w14:textId="77777777" w:rsidR="00473AD5" w:rsidRDefault="00473AD5">
            <w:pPr>
              <w:jc w:val="center"/>
            </w:pPr>
            <w:r>
              <w:t>29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8E508F6" w14:textId="77777777" w:rsidR="00473AD5" w:rsidRDefault="00473AD5">
            <w:pPr>
              <w:jc w:val="center"/>
            </w:pPr>
            <w:r>
              <w:t>2</w:t>
            </w:r>
          </w:p>
        </w:tc>
        <w:tc>
          <w:tcPr>
            <w:tcW w:w="2880" w:type="dxa"/>
            <w:gridSpan w:val="2"/>
            <w:vMerge w:val="restart"/>
            <w:tcBorders>
              <w:top w:val="nil"/>
              <w:left w:val="nil"/>
              <w:right w:val="single" w:sz="8" w:space="0" w:color="auto"/>
            </w:tcBorders>
            <w:shd w:val="clear" w:color="auto" w:fill="auto"/>
            <w:tcMar>
              <w:top w:w="0" w:type="dxa"/>
              <w:left w:w="108" w:type="dxa"/>
              <w:bottom w:w="0" w:type="dxa"/>
              <w:right w:w="108" w:type="dxa"/>
            </w:tcMar>
            <w:vAlign w:val="center"/>
            <w:hideMark/>
          </w:tcPr>
          <w:p w14:paraId="07DB8800" w14:textId="067BF82E" w:rsidR="00473AD5" w:rsidRDefault="00473AD5">
            <w:pPr>
              <w:jc w:val="center"/>
              <w:rPr>
                <w:lang w:val="pt-BR"/>
              </w:rPr>
            </w:pPr>
            <w:r>
              <w:rPr>
                <w:lang w:val="pt-BR"/>
              </w:rPr>
              <w:t>reserved</w:t>
            </w:r>
          </w:p>
        </w:tc>
      </w:tr>
      <w:tr w:rsidR="00473AD5" w14:paraId="22A94ECD" w14:textId="77777777" w:rsidTr="00EB2696">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66A7C23" w14:textId="77777777" w:rsidR="00473AD5" w:rsidRDefault="00473AD5">
            <w:pPr>
              <w:jc w:val="center"/>
            </w:pPr>
            <w:r>
              <w:t>30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E28F9D8" w14:textId="77777777" w:rsidR="00473AD5" w:rsidRDefault="00473AD5">
            <w:pPr>
              <w:jc w:val="center"/>
            </w:pPr>
            <w:r>
              <w:t>4</w:t>
            </w:r>
          </w:p>
        </w:tc>
        <w:tc>
          <w:tcPr>
            <w:tcW w:w="2880" w:type="dxa"/>
            <w:gridSpan w:val="2"/>
            <w:vMerge/>
            <w:tcBorders>
              <w:left w:val="nil"/>
              <w:right w:val="single" w:sz="8" w:space="0" w:color="auto"/>
            </w:tcBorders>
            <w:shd w:val="clear" w:color="auto" w:fill="auto"/>
            <w:vAlign w:val="center"/>
            <w:hideMark/>
          </w:tcPr>
          <w:p w14:paraId="074950B1" w14:textId="77777777" w:rsidR="00473AD5" w:rsidRDefault="00473AD5">
            <w:pPr>
              <w:jc w:val="center"/>
              <w:rPr>
                <w:lang w:val="pt-BR"/>
              </w:rPr>
            </w:pPr>
          </w:p>
        </w:tc>
      </w:tr>
      <w:tr w:rsidR="00473AD5" w14:paraId="6548E8F7" w14:textId="77777777" w:rsidTr="00EB2696">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440C04D" w14:textId="77777777" w:rsidR="00473AD5" w:rsidRDefault="00473AD5">
            <w:pPr>
              <w:jc w:val="center"/>
            </w:pPr>
            <w:r>
              <w:lastRenderedPageBreak/>
              <w:t>31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31E1BCB" w14:textId="77777777" w:rsidR="00473AD5" w:rsidRDefault="00473AD5">
            <w:pPr>
              <w:jc w:val="center"/>
            </w:pPr>
            <w:r>
              <w:t>6</w:t>
            </w:r>
          </w:p>
        </w:tc>
        <w:tc>
          <w:tcPr>
            <w:tcW w:w="2880" w:type="dxa"/>
            <w:gridSpan w:val="2"/>
            <w:vMerge/>
            <w:tcBorders>
              <w:left w:val="nil"/>
              <w:bottom w:val="single" w:sz="8" w:space="0" w:color="auto"/>
              <w:right w:val="single" w:sz="8" w:space="0" w:color="auto"/>
            </w:tcBorders>
            <w:shd w:val="clear" w:color="auto" w:fill="auto"/>
            <w:vAlign w:val="center"/>
            <w:hideMark/>
          </w:tcPr>
          <w:p w14:paraId="09B0F8E4" w14:textId="77777777" w:rsidR="00473AD5" w:rsidRDefault="00473AD5">
            <w:pPr>
              <w:jc w:val="center"/>
              <w:rPr>
                <w:lang w:val="pt-BR"/>
              </w:rPr>
            </w:pPr>
          </w:p>
        </w:tc>
      </w:tr>
    </w:tbl>
    <w:p w14:paraId="391E3707" w14:textId="77777777" w:rsidR="00DC1774" w:rsidRDefault="00DC1774" w:rsidP="00DC1774">
      <w:pPr>
        <w:rPr>
          <w:rFonts w:ascii="Times New Roman" w:hAnsi="Times New Roman"/>
          <w:sz w:val="24"/>
          <w:szCs w:val="24"/>
        </w:rPr>
      </w:pPr>
    </w:p>
    <w:p w14:paraId="5731E594" w14:textId="77777777" w:rsidR="00DC1774" w:rsidRDefault="00DC1774" w:rsidP="00DC1774">
      <w:pPr>
        <w:overflowPunct w:val="0"/>
        <w:autoSpaceDE w:val="0"/>
        <w:autoSpaceDN w:val="0"/>
        <w:spacing w:after="180"/>
        <w:textAlignment w:val="baseline"/>
        <w:rPr>
          <w:rFonts w:ascii="Calibri" w:hAnsi="Calibri" w:cs="Calibri"/>
          <w:lang w:val="en-GB" w:eastAsia="en-GB"/>
        </w:rPr>
      </w:pPr>
    </w:p>
    <w:p w14:paraId="30413708" w14:textId="015AA230" w:rsidR="00DC1774" w:rsidRPr="00232879" w:rsidRDefault="00232879" w:rsidP="00232879">
      <w:pPr>
        <w:pStyle w:val="Caption"/>
        <w:jc w:val="center"/>
        <w:rPr>
          <w:lang w:val="en-GB" w:eastAsia="en-GB"/>
        </w:rPr>
      </w:pPr>
      <w:bookmarkStart w:id="16" w:name="_Ref498720925"/>
      <w:r w:rsidRPr="00232879">
        <w:t xml:space="preserve">Table </w:t>
      </w:r>
      <w:r w:rsidRPr="00232879">
        <w:fldChar w:fldCharType="begin"/>
      </w:r>
      <w:r w:rsidRPr="00232879">
        <w:instrText xml:space="preserve"> SEQ Table \* ARABIC </w:instrText>
      </w:r>
      <w:r w:rsidRPr="00232879">
        <w:fldChar w:fldCharType="separate"/>
      </w:r>
      <w:r w:rsidR="007D7F07">
        <w:rPr>
          <w:noProof/>
        </w:rPr>
        <w:t>6</w:t>
      </w:r>
      <w:r w:rsidRPr="00232879">
        <w:fldChar w:fldCharType="end"/>
      </w:r>
      <w:bookmarkEnd w:id="16"/>
      <w:r w:rsidRPr="00232879">
        <w:t xml:space="preserve"> - </w:t>
      </w:r>
      <w:r w:rsidR="00724829" w:rsidRPr="00232879">
        <w:rPr>
          <w:rFonts w:asciiTheme="minorBidi" w:hAnsiTheme="minorBidi"/>
          <w:lang w:val="en-GB" w:eastAsia="en-GB"/>
        </w:rPr>
        <w:t xml:space="preserve">Modulation and </w:t>
      </w:r>
      <w:r w:rsidR="00724829">
        <w:rPr>
          <w:rFonts w:asciiTheme="minorBidi" w:hAnsiTheme="minorBidi"/>
          <w:lang w:val="en-GB" w:eastAsia="en-GB"/>
        </w:rPr>
        <w:t>code rate</w:t>
      </w:r>
      <w:r w:rsidR="00724829" w:rsidRPr="00232879">
        <w:rPr>
          <w:rFonts w:asciiTheme="minorBidi" w:hAnsiTheme="minorBidi"/>
          <w:lang w:val="en-GB" w:eastAsia="en-GB"/>
        </w:rPr>
        <w:t xml:space="preserve"> table for PDSCH </w:t>
      </w:r>
      <w:r w:rsidR="00724829">
        <w:rPr>
          <w:rFonts w:asciiTheme="minorBidi" w:hAnsiTheme="minorBidi"/>
          <w:lang w:val="en-GB" w:eastAsia="en-GB"/>
        </w:rPr>
        <w:t xml:space="preserve">with max modulation order </w:t>
      </w:r>
      <w:r w:rsidR="00724829">
        <w:rPr>
          <w:rFonts w:asciiTheme="minorBidi" w:hAnsiTheme="minorBidi"/>
          <w:lang w:val="en-GB" w:eastAsia="en-GB"/>
        </w:rPr>
        <w:t>256</w:t>
      </w:r>
      <w:r w:rsidR="00724829">
        <w:rPr>
          <w:rFonts w:asciiTheme="minorBidi" w:hAnsiTheme="minorBidi"/>
          <w:lang w:val="en-GB" w:eastAsia="en-GB"/>
        </w:rPr>
        <w:t xml:space="preserve">QAM </w:t>
      </w:r>
      <w:r w:rsidRPr="00232879">
        <w:rPr>
          <w:rFonts w:ascii="Arial" w:hAnsi="Arial" w:cs="Arial"/>
          <w:lang w:val="en-GB" w:eastAsia="en-GB"/>
        </w:rPr>
        <w:t xml:space="preserve"> (</w:t>
      </w:r>
      <w:r w:rsidR="003161AD">
        <w:rPr>
          <w:rFonts w:ascii="Arial" w:hAnsi="Arial" w:cs="Arial"/>
          <w:lang w:val="en-GB" w:eastAsia="en-GB"/>
        </w:rPr>
        <w:t xml:space="preserve">corresponding to </w:t>
      </w:r>
      <w:r w:rsidRPr="00232879">
        <w:rPr>
          <w:rFonts w:ascii="Arial" w:hAnsi="Arial" w:cs="Arial"/>
          <w:lang w:val="en-GB" w:eastAsia="en-GB"/>
        </w:rPr>
        <w:t>Table 7.1.7.1-1A</w:t>
      </w:r>
      <w:r>
        <w:rPr>
          <w:rFonts w:ascii="Arial" w:hAnsi="Arial" w:cs="Arial"/>
          <w:lang w:val="en-GB" w:eastAsia="en-GB"/>
        </w:rPr>
        <w:t xml:space="preserve"> in</w:t>
      </w:r>
      <w:r w:rsidRPr="00232879">
        <w:rPr>
          <w:rFonts w:asciiTheme="minorBidi" w:hAnsiTheme="minorBidi"/>
          <w:lang w:val="en-GB"/>
        </w:rPr>
        <w:t xml:space="preserve"> </w:t>
      </w:r>
      <w:r w:rsidRPr="00232879">
        <w:rPr>
          <w:rFonts w:asciiTheme="minorBidi" w:hAnsiTheme="minorBidi"/>
          <w:lang w:val="en-GB"/>
        </w:rPr>
        <w:fldChar w:fldCharType="begin"/>
      </w:r>
      <w:r w:rsidRPr="00232879">
        <w:rPr>
          <w:rFonts w:asciiTheme="minorBidi" w:hAnsiTheme="minorBidi"/>
          <w:lang w:val="en-GB"/>
        </w:rPr>
        <w:instrText xml:space="preserve"> REF _Ref498695932 \n \h  \* MERGEFORMAT </w:instrText>
      </w:r>
      <w:r w:rsidRPr="00232879">
        <w:rPr>
          <w:rFonts w:asciiTheme="minorBidi" w:hAnsiTheme="minorBidi"/>
          <w:lang w:val="en-GB"/>
        </w:rPr>
      </w:r>
      <w:r w:rsidRPr="00232879">
        <w:rPr>
          <w:rFonts w:asciiTheme="minorBidi" w:hAnsiTheme="minorBidi"/>
          <w:lang w:val="en-GB"/>
        </w:rPr>
        <w:fldChar w:fldCharType="separate"/>
      </w:r>
      <w:r w:rsidR="007D7F07">
        <w:rPr>
          <w:rFonts w:asciiTheme="minorBidi" w:hAnsiTheme="minorBidi"/>
          <w:lang w:val="en-GB"/>
        </w:rPr>
        <w:t>[1]</w:t>
      </w:r>
      <w:r w:rsidRPr="00232879">
        <w:rPr>
          <w:rFonts w:asciiTheme="minorBidi" w:hAnsiTheme="minorBidi"/>
          <w:lang w:val="en-GB"/>
        </w:rPr>
        <w:fldChar w:fldCharType="end"/>
      </w:r>
      <w:r w:rsidRPr="00232879">
        <w:rPr>
          <w:rFonts w:ascii="Arial" w:hAnsi="Arial" w:cs="Arial"/>
          <w:lang w:val="en-GB" w:eastAsia="en-GB"/>
        </w:rPr>
        <w:t>)</w:t>
      </w:r>
    </w:p>
    <w:tbl>
      <w:tblPr>
        <w:tblW w:w="5760" w:type="dxa"/>
        <w:jc w:val="center"/>
        <w:tblCellMar>
          <w:left w:w="0" w:type="dxa"/>
          <w:right w:w="0" w:type="dxa"/>
        </w:tblCellMar>
        <w:tblLook w:val="04A0" w:firstRow="1" w:lastRow="0" w:firstColumn="1" w:lastColumn="0" w:noHBand="0" w:noVBand="1"/>
      </w:tblPr>
      <w:tblGrid>
        <w:gridCol w:w="1440"/>
        <w:gridCol w:w="1440"/>
        <w:gridCol w:w="1440"/>
        <w:gridCol w:w="1440"/>
      </w:tblGrid>
      <w:tr w:rsidR="00582075" w:rsidRPr="00194C5D" w14:paraId="5345B377" w14:textId="77777777" w:rsidTr="00DC44D8">
        <w:trPr>
          <w:jc w:val="center"/>
        </w:trPr>
        <w:tc>
          <w:tcPr>
            <w:tcW w:w="1440" w:type="dxa"/>
            <w:tcBorders>
              <w:top w:val="single" w:sz="8" w:space="0" w:color="auto"/>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hideMark/>
          </w:tcPr>
          <w:p w14:paraId="50E906B2" w14:textId="77777777" w:rsidR="00DC1774" w:rsidRPr="00194C5D" w:rsidRDefault="00DC1774">
            <w:pPr>
              <w:pStyle w:val="BodyText"/>
              <w:jc w:val="center"/>
              <w:rPr>
                <w:szCs w:val="24"/>
                <w:lang w:val="pt-BR"/>
              </w:rPr>
            </w:pPr>
            <w:r w:rsidRPr="00582075">
              <w:rPr>
                <w:lang w:val="pt-BR"/>
              </w:rPr>
              <w:t>MCS</w:t>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vAlign w:val="center"/>
            <w:hideMark/>
          </w:tcPr>
          <w:p w14:paraId="16B2BDDF" w14:textId="77777777" w:rsidR="00DC1774" w:rsidRPr="00194C5D" w:rsidRDefault="00DC1774">
            <w:pPr>
              <w:pStyle w:val="BodyText"/>
              <w:jc w:val="center"/>
              <w:rPr>
                <w:sz w:val="20"/>
                <w:lang w:val="pt-BR"/>
              </w:rPr>
            </w:pPr>
            <w:r w:rsidRPr="00194C5D">
              <w:rPr>
                <w:lang w:val="pt-BR"/>
              </w:rPr>
              <w:t>Mod</w:t>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622ADA5E" w14:textId="77777777" w:rsidR="00DC1774" w:rsidRPr="00194C5D" w:rsidRDefault="00DC1774">
            <w:pPr>
              <w:pStyle w:val="BodyText"/>
              <w:jc w:val="center"/>
              <w:rPr>
                <w:lang w:val="pt-BR"/>
              </w:rPr>
            </w:pPr>
            <w:r w:rsidRPr="00194C5D">
              <w:rPr>
                <w:lang w:val="pt-BR"/>
              </w:rPr>
              <w:t>Code rate</w:t>
            </w:r>
            <w:r w:rsidRPr="00194C5D">
              <w:rPr>
                <w:lang w:val="pt-BR"/>
              </w:rPr>
              <w:br/>
              <w:t>× 1024</w:t>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2108377E" w14:textId="77777777" w:rsidR="00DC1774" w:rsidRPr="00194C5D" w:rsidRDefault="00DC1774">
            <w:pPr>
              <w:pStyle w:val="BodyText"/>
              <w:jc w:val="center"/>
              <w:rPr>
                <w:lang w:val="pt-BR"/>
              </w:rPr>
            </w:pPr>
            <w:r w:rsidRPr="00194C5D">
              <w:t>Spectral</w:t>
            </w:r>
            <w:r w:rsidRPr="00194C5D">
              <w:br/>
              <w:t>efficiency</w:t>
            </w:r>
          </w:p>
        </w:tc>
      </w:tr>
      <w:tr w:rsidR="00582075" w:rsidRPr="00194C5D" w14:paraId="41F05648"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402BC24" w14:textId="77777777" w:rsidR="00DC1774" w:rsidRPr="00194C5D" w:rsidRDefault="00DC1774">
            <w:pPr>
              <w:pStyle w:val="BodyText"/>
              <w:jc w:val="center"/>
              <w:rPr>
                <w:lang w:val="pt-BR"/>
              </w:rPr>
            </w:pPr>
            <w:r w:rsidRPr="00194C5D">
              <w:rPr>
                <w:lang w:val="pt-BR"/>
              </w:rPr>
              <w:t>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7F877BC" w14:textId="77777777" w:rsidR="00DC1774" w:rsidRPr="00194C5D" w:rsidRDefault="00DC1774">
            <w:pPr>
              <w:jc w:val="center"/>
            </w:pPr>
            <w:r w:rsidRPr="00194C5D">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164C27" w14:textId="77777777" w:rsidR="00DC1774" w:rsidRPr="00194C5D" w:rsidRDefault="00DC1774">
            <w:pPr>
              <w:pStyle w:val="BodyText"/>
              <w:jc w:val="center"/>
              <w:rPr>
                <w:lang w:val="pt-BR"/>
              </w:rPr>
            </w:pPr>
            <w:r w:rsidRPr="00194C5D">
              <w:rPr>
                <w:lang w:val="pt-BR"/>
              </w:rPr>
              <w:t>120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743A60" w14:textId="77777777" w:rsidR="00DC1774" w:rsidRPr="00194C5D" w:rsidRDefault="00DC1774">
            <w:pPr>
              <w:jc w:val="center"/>
            </w:pPr>
            <w:r w:rsidRPr="00194C5D">
              <w:t>0.2344</w:t>
            </w:r>
          </w:p>
        </w:tc>
      </w:tr>
      <w:tr w:rsidR="00582075" w:rsidRPr="00194C5D" w14:paraId="6A5D9DF9"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C2AE717" w14:textId="77777777" w:rsidR="00DC1774" w:rsidRPr="00194C5D" w:rsidRDefault="00DC1774">
            <w:pPr>
              <w:pStyle w:val="BodyText"/>
              <w:jc w:val="center"/>
              <w:rPr>
                <w:lang w:val="pt-BR"/>
              </w:rPr>
            </w:pPr>
            <w:r w:rsidRPr="00194C5D">
              <w:rPr>
                <w:lang w:val="pt-BR"/>
              </w:rPr>
              <w:t>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4F03C83" w14:textId="77777777" w:rsidR="00DC1774" w:rsidRPr="00194C5D" w:rsidRDefault="00DC1774">
            <w:pPr>
              <w:jc w:val="center"/>
            </w:pPr>
            <w:r w:rsidRPr="00194C5D">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4E61A8" w14:textId="77777777" w:rsidR="00DC1774" w:rsidRPr="00194C5D" w:rsidRDefault="00DC1774">
            <w:pPr>
              <w:pStyle w:val="BodyText"/>
              <w:jc w:val="center"/>
              <w:rPr>
                <w:lang w:val="pt-BR"/>
              </w:rPr>
            </w:pPr>
            <w:r w:rsidRPr="00194C5D">
              <w:rPr>
                <w:lang w:val="pt-BR"/>
              </w:rPr>
              <w:t>193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D052B5F" w14:textId="77777777" w:rsidR="00DC1774" w:rsidRPr="00194C5D" w:rsidRDefault="00DC1774">
            <w:pPr>
              <w:jc w:val="center"/>
            </w:pPr>
            <w:r w:rsidRPr="00194C5D">
              <w:t>0.3770</w:t>
            </w:r>
          </w:p>
        </w:tc>
      </w:tr>
      <w:tr w:rsidR="00582075" w:rsidRPr="00194C5D" w14:paraId="07D56685"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48237B8" w14:textId="77777777" w:rsidR="00DC1774" w:rsidRPr="00194C5D" w:rsidRDefault="00DC1774">
            <w:pPr>
              <w:pStyle w:val="BodyText"/>
              <w:jc w:val="center"/>
            </w:pPr>
            <w:r w:rsidRPr="00194C5D">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A054A7" w14:textId="77777777" w:rsidR="00DC1774" w:rsidRPr="00194C5D" w:rsidRDefault="00DC1774">
            <w:pPr>
              <w:jc w:val="center"/>
            </w:pPr>
            <w:r w:rsidRPr="00194C5D">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BDC5718" w14:textId="77777777" w:rsidR="00DC1774" w:rsidRPr="00194C5D" w:rsidRDefault="00DC1774">
            <w:pPr>
              <w:pStyle w:val="BodyText"/>
              <w:jc w:val="center"/>
              <w:rPr>
                <w:lang w:val="pt-BR"/>
              </w:rPr>
            </w:pPr>
            <w:r w:rsidRPr="00194C5D">
              <w:rPr>
                <w:lang w:val="pt-BR"/>
              </w:rPr>
              <w:t>308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F06180C" w14:textId="77777777" w:rsidR="00DC1774" w:rsidRPr="00194C5D" w:rsidRDefault="00DC1774">
            <w:pPr>
              <w:jc w:val="center"/>
            </w:pPr>
            <w:r w:rsidRPr="00194C5D">
              <w:t>0.6016</w:t>
            </w:r>
          </w:p>
        </w:tc>
      </w:tr>
      <w:tr w:rsidR="00582075" w:rsidRPr="00194C5D" w14:paraId="2D12A0D6"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0CAADD9" w14:textId="77777777" w:rsidR="00DC1774" w:rsidRPr="00194C5D" w:rsidRDefault="00DC1774">
            <w:pPr>
              <w:pStyle w:val="BodyText"/>
              <w:jc w:val="center"/>
            </w:pPr>
            <w:r w:rsidRPr="00194C5D">
              <w:t>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7C13C8" w14:textId="77777777" w:rsidR="00DC1774" w:rsidRPr="00194C5D" w:rsidRDefault="00DC1774">
            <w:pPr>
              <w:jc w:val="center"/>
            </w:pPr>
            <w:r w:rsidRPr="00194C5D">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0FB11B" w14:textId="77777777" w:rsidR="00DC1774" w:rsidRPr="00194C5D" w:rsidRDefault="00DC1774">
            <w:pPr>
              <w:pStyle w:val="BodyText"/>
              <w:jc w:val="center"/>
              <w:rPr>
                <w:lang w:val="pt-BR"/>
              </w:rPr>
            </w:pPr>
            <w:r w:rsidRPr="00194C5D">
              <w:rPr>
                <w:lang w:val="pt-BR"/>
              </w:rPr>
              <w:t>449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0A1D4B" w14:textId="77777777" w:rsidR="00DC1774" w:rsidRPr="00194C5D" w:rsidRDefault="00DC1774">
            <w:pPr>
              <w:jc w:val="center"/>
            </w:pPr>
            <w:r w:rsidRPr="00194C5D">
              <w:t>0.8770</w:t>
            </w:r>
          </w:p>
        </w:tc>
      </w:tr>
      <w:tr w:rsidR="00582075" w:rsidRPr="00194C5D" w14:paraId="7E1CEE6F"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EB0FC5F" w14:textId="77777777" w:rsidR="00DC1774" w:rsidRPr="00194C5D" w:rsidRDefault="00DC1774">
            <w:pPr>
              <w:pStyle w:val="BodyText"/>
              <w:jc w:val="center"/>
            </w:pPr>
            <w:r w:rsidRPr="00194C5D">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CE9F0E" w14:textId="77777777" w:rsidR="00DC1774" w:rsidRPr="00194C5D" w:rsidRDefault="00DC1774">
            <w:pPr>
              <w:jc w:val="center"/>
            </w:pPr>
            <w:r w:rsidRPr="00194C5D">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FB8AE0E" w14:textId="77777777" w:rsidR="00DC1774" w:rsidRPr="00194C5D" w:rsidRDefault="00DC1774">
            <w:pPr>
              <w:pStyle w:val="BodyText"/>
              <w:jc w:val="center"/>
              <w:rPr>
                <w:lang w:val="pt-BR"/>
              </w:rPr>
            </w:pPr>
            <w:r w:rsidRPr="00194C5D">
              <w:rPr>
                <w:lang w:val="pt-BR"/>
              </w:rPr>
              <w:t>602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AFA4459" w14:textId="77777777" w:rsidR="00DC1774" w:rsidRPr="00194C5D" w:rsidRDefault="00DC1774">
            <w:pPr>
              <w:jc w:val="center"/>
            </w:pPr>
            <w:r w:rsidRPr="00194C5D">
              <w:t>1.1758</w:t>
            </w:r>
          </w:p>
        </w:tc>
      </w:tr>
      <w:tr w:rsidR="00582075" w:rsidRPr="00194C5D" w14:paraId="5999A01F"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6F40BF1" w14:textId="77777777" w:rsidR="00DC1774" w:rsidRPr="00194C5D" w:rsidRDefault="00DC1774">
            <w:pPr>
              <w:pStyle w:val="BodyText"/>
              <w:jc w:val="center"/>
            </w:pPr>
            <w:r w:rsidRPr="00194C5D">
              <w:t>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B7ADA84" w14:textId="77777777" w:rsidR="00DC1774" w:rsidRPr="00194C5D" w:rsidRDefault="00DC1774">
            <w:pPr>
              <w:jc w:val="center"/>
            </w:pPr>
            <w:r w:rsidRPr="00194C5D">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31DDC1C" w14:textId="77777777" w:rsidR="00DC1774" w:rsidRPr="00194C5D" w:rsidRDefault="00DC1774">
            <w:pPr>
              <w:pStyle w:val="BodyText"/>
              <w:jc w:val="center"/>
              <w:rPr>
                <w:lang w:val="pt-BR"/>
              </w:rPr>
            </w:pPr>
            <w:r w:rsidRPr="00194C5D">
              <w:rPr>
                <w:lang w:val="pt-BR"/>
              </w:rPr>
              <w:t>378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B91F60F" w14:textId="77777777" w:rsidR="00DC1774" w:rsidRPr="00194C5D" w:rsidRDefault="00DC1774">
            <w:pPr>
              <w:jc w:val="center"/>
            </w:pPr>
            <w:r w:rsidRPr="00194C5D">
              <w:t>1.4766</w:t>
            </w:r>
          </w:p>
        </w:tc>
      </w:tr>
      <w:tr w:rsidR="00582075" w:rsidRPr="00194C5D" w14:paraId="6097004D"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5A0BD12" w14:textId="77777777" w:rsidR="00DC1774" w:rsidRPr="00194C5D" w:rsidRDefault="00DC1774">
            <w:pPr>
              <w:pStyle w:val="BodyText"/>
              <w:jc w:val="center"/>
            </w:pPr>
            <w:r w:rsidRPr="00194C5D">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824663" w14:textId="77777777" w:rsidR="00DC1774" w:rsidRPr="00194C5D" w:rsidRDefault="00DC1774">
            <w:pPr>
              <w:jc w:val="center"/>
            </w:pPr>
            <w:r w:rsidRPr="00194C5D">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AD31EB4" w14:textId="77777777" w:rsidR="00DC1774" w:rsidRPr="00194C5D" w:rsidRDefault="00DC1774">
            <w:pPr>
              <w:pStyle w:val="BodyText"/>
              <w:jc w:val="center"/>
              <w:rPr>
                <w:lang w:val="pt-BR"/>
              </w:rPr>
            </w:pPr>
            <w:r w:rsidRPr="00194C5D">
              <w:rPr>
                <w:lang w:val="pt-BR"/>
              </w:rPr>
              <w:t>434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04DB7F5" w14:textId="77777777" w:rsidR="00DC1774" w:rsidRPr="00194C5D" w:rsidRDefault="00DC1774">
            <w:pPr>
              <w:jc w:val="center"/>
            </w:pPr>
            <w:r w:rsidRPr="00194C5D">
              <w:t>1.6953</w:t>
            </w:r>
          </w:p>
        </w:tc>
      </w:tr>
      <w:tr w:rsidR="00582075" w:rsidRPr="00194C5D" w14:paraId="0D304C63"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BF3830F" w14:textId="77777777" w:rsidR="00DC1774" w:rsidRPr="00194C5D" w:rsidRDefault="00DC1774">
            <w:pPr>
              <w:pStyle w:val="BodyText"/>
              <w:jc w:val="center"/>
            </w:pPr>
            <w:r w:rsidRPr="00194C5D">
              <w:t>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7F79E4E" w14:textId="77777777" w:rsidR="00DC1774" w:rsidRPr="00194C5D" w:rsidRDefault="00DC1774">
            <w:pPr>
              <w:jc w:val="center"/>
            </w:pPr>
            <w:r w:rsidRPr="00194C5D">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180F798" w14:textId="77777777" w:rsidR="00DC1774" w:rsidRPr="00194C5D" w:rsidRDefault="00DC1774">
            <w:pPr>
              <w:pStyle w:val="BodyText"/>
              <w:jc w:val="center"/>
              <w:rPr>
                <w:lang w:val="pt-BR"/>
              </w:rPr>
            </w:pPr>
            <w:r w:rsidRPr="00194C5D">
              <w:rPr>
                <w:lang w:val="pt-BR"/>
              </w:rPr>
              <w:t>490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BA75337" w14:textId="77777777" w:rsidR="00DC1774" w:rsidRPr="00194C5D" w:rsidRDefault="00DC1774">
            <w:pPr>
              <w:jc w:val="center"/>
            </w:pPr>
            <w:r w:rsidRPr="00194C5D">
              <w:t>1.9141</w:t>
            </w:r>
          </w:p>
        </w:tc>
      </w:tr>
      <w:tr w:rsidR="00582075" w:rsidRPr="00194C5D" w14:paraId="3631A37C"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0EF188E" w14:textId="77777777" w:rsidR="00DC1774" w:rsidRPr="00194C5D" w:rsidRDefault="00DC1774">
            <w:pPr>
              <w:pStyle w:val="BodyText"/>
              <w:jc w:val="center"/>
            </w:pPr>
            <w:r w:rsidRPr="00194C5D">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F8DC7F8" w14:textId="77777777" w:rsidR="00DC1774" w:rsidRPr="00194C5D" w:rsidRDefault="00DC1774">
            <w:pPr>
              <w:jc w:val="center"/>
            </w:pPr>
            <w:r w:rsidRPr="00194C5D">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D3D3A67" w14:textId="77777777" w:rsidR="00DC1774" w:rsidRPr="00194C5D" w:rsidRDefault="00DC1774">
            <w:pPr>
              <w:pStyle w:val="BodyText"/>
              <w:jc w:val="center"/>
              <w:rPr>
                <w:lang w:val="pt-BR"/>
              </w:rPr>
            </w:pPr>
            <w:r w:rsidRPr="00194C5D">
              <w:rPr>
                <w:lang w:val="pt-BR"/>
              </w:rPr>
              <w:t>553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0F65BEE" w14:textId="77777777" w:rsidR="00DC1774" w:rsidRPr="00194C5D" w:rsidRDefault="00DC1774">
            <w:pPr>
              <w:jc w:val="center"/>
            </w:pPr>
            <w:r w:rsidRPr="00194C5D">
              <w:t>2.1602</w:t>
            </w:r>
          </w:p>
        </w:tc>
      </w:tr>
      <w:tr w:rsidR="00582075" w:rsidRPr="00194C5D" w14:paraId="39B00A52"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959A6C9" w14:textId="77777777" w:rsidR="00DC1774" w:rsidRPr="00194C5D" w:rsidRDefault="00DC1774">
            <w:pPr>
              <w:pStyle w:val="BodyText"/>
              <w:jc w:val="center"/>
            </w:pPr>
            <w:r w:rsidRPr="00194C5D">
              <w:t>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F604595" w14:textId="77777777" w:rsidR="00DC1774" w:rsidRPr="00194C5D" w:rsidRDefault="00DC1774">
            <w:pPr>
              <w:jc w:val="center"/>
            </w:pPr>
            <w:r w:rsidRPr="00194C5D">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B5A59CA" w14:textId="77777777" w:rsidR="00DC1774" w:rsidRPr="00194C5D" w:rsidRDefault="00DC1774">
            <w:pPr>
              <w:pStyle w:val="BodyText"/>
              <w:jc w:val="center"/>
              <w:rPr>
                <w:lang w:val="pt-BR"/>
              </w:rPr>
            </w:pPr>
            <w:r w:rsidRPr="00194C5D">
              <w:rPr>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433938B" w14:textId="77777777" w:rsidR="00DC1774" w:rsidRPr="00194C5D" w:rsidRDefault="00DC1774">
            <w:pPr>
              <w:jc w:val="center"/>
            </w:pPr>
            <w:r w:rsidRPr="00194C5D">
              <w:t>2.4063</w:t>
            </w:r>
          </w:p>
        </w:tc>
      </w:tr>
      <w:tr w:rsidR="00582075" w:rsidRPr="00194C5D" w14:paraId="58C67260"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188C8ED" w14:textId="77777777" w:rsidR="00DC1774" w:rsidRPr="00194C5D" w:rsidRDefault="00DC1774">
            <w:pPr>
              <w:pStyle w:val="BodyText"/>
              <w:jc w:val="center"/>
            </w:pPr>
            <w:r w:rsidRPr="00194C5D">
              <w:t>10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790FD78" w14:textId="77777777" w:rsidR="00DC1774" w:rsidRPr="00194C5D" w:rsidRDefault="00DC1774">
            <w:pPr>
              <w:jc w:val="center"/>
            </w:pPr>
            <w:r w:rsidRPr="00194C5D">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058C879" w14:textId="77777777" w:rsidR="00DC1774" w:rsidRPr="00194C5D" w:rsidRDefault="00DC1774">
            <w:pPr>
              <w:pStyle w:val="BodyText"/>
              <w:jc w:val="center"/>
              <w:rPr>
                <w:lang w:val="pt-BR"/>
              </w:rPr>
            </w:pPr>
            <w:r w:rsidRPr="00194C5D">
              <w:rPr>
                <w:lang w:val="pt-BR"/>
              </w:rPr>
              <w:t>658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90FA8AB" w14:textId="77777777" w:rsidR="00DC1774" w:rsidRPr="00194C5D" w:rsidRDefault="00DC1774">
            <w:pPr>
              <w:jc w:val="center"/>
            </w:pPr>
            <w:r w:rsidRPr="00194C5D">
              <w:t>2.5703</w:t>
            </w:r>
          </w:p>
        </w:tc>
      </w:tr>
      <w:tr w:rsidR="00582075" w:rsidRPr="00194C5D" w14:paraId="4CB09135"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01EA6F0" w14:textId="77777777" w:rsidR="00DC1774" w:rsidRPr="00194C5D" w:rsidRDefault="00DC1774">
            <w:pPr>
              <w:pStyle w:val="BodyText"/>
              <w:jc w:val="center"/>
            </w:pPr>
            <w:r w:rsidRPr="00194C5D">
              <w:t>11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F72BC4" w14:textId="77777777" w:rsidR="00DC1774" w:rsidRPr="00194C5D" w:rsidRDefault="00DC1774">
            <w:pPr>
              <w:jc w:val="center"/>
            </w:pPr>
            <w:r w:rsidRPr="00194C5D">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56CB3B" w14:textId="77777777" w:rsidR="00DC1774" w:rsidRPr="00194C5D" w:rsidRDefault="00DC1774">
            <w:pPr>
              <w:pStyle w:val="BodyText"/>
              <w:jc w:val="center"/>
              <w:rPr>
                <w:lang w:val="pt-BR"/>
              </w:rPr>
            </w:pPr>
            <w:r w:rsidRPr="00194C5D">
              <w:rPr>
                <w:lang w:val="pt-BR"/>
              </w:rPr>
              <w:t>466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FBF65C8" w14:textId="77777777" w:rsidR="00DC1774" w:rsidRPr="00194C5D" w:rsidRDefault="00DC1774">
            <w:pPr>
              <w:jc w:val="center"/>
            </w:pPr>
            <w:r w:rsidRPr="00194C5D">
              <w:t>2.7305</w:t>
            </w:r>
          </w:p>
        </w:tc>
      </w:tr>
      <w:tr w:rsidR="00582075" w:rsidRPr="00194C5D" w14:paraId="5DC2C99B"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CBF7925" w14:textId="77777777" w:rsidR="00DC1774" w:rsidRPr="00194C5D" w:rsidRDefault="00DC1774">
            <w:pPr>
              <w:pStyle w:val="BodyText"/>
              <w:jc w:val="center"/>
            </w:pPr>
            <w:r w:rsidRPr="00194C5D">
              <w:t>12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8974094" w14:textId="77777777" w:rsidR="00DC1774" w:rsidRPr="00194C5D" w:rsidRDefault="00DC1774">
            <w:pPr>
              <w:jc w:val="center"/>
            </w:pPr>
            <w:r w:rsidRPr="00194C5D">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D955A2F" w14:textId="77777777" w:rsidR="00DC1774" w:rsidRPr="00194C5D" w:rsidRDefault="00DC1774">
            <w:pPr>
              <w:pStyle w:val="BodyText"/>
              <w:jc w:val="center"/>
              <w:rPr>
                <w:lang w:val="pt-BR"/>
              </w:rPr>
            </w:pPr>
            <w:r w:rsidRPr="00194C5D">
              <w:rPr>
                <w:lang w:val="pt-BR"/>
              </w:rPr>
              <w:t>517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5B1B6E9" w14:textId="77777777" w:rsidR="00DC1774" w:rsidRPr="00194C5D" w:rsidRDefault="00DC1774">
            <w:pPr>
              <w:jc w:val="center"/>
            </w:pPr>
            <w:r w:rsidRPr="00194C5D">
              <w:t>3.0293</w:t>
            </w:r>
          </w:p>
        </w:tc>
      </w:tr>
      <w:tr w:rsidR="00582075" w:rsidRPr="00194C5D" w14:paraId="50C3ECDD"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4BD2BA8" w14:textId="77777777" w:rsidR="00DC1774" w:rsidRPr="00194C5D" w:rsidRDefault="00DC1774">
            <w:pPr>
              <w:pStyle w:val="BodyText"/>
              <w:jc w:val="center"/>
            </w:pPr>
            <w:r w:rsidRPr="00194C5D">
              <w:t>13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409889" w14:textId="77777777" w:rsidR="00DC1774" w:rsidRPr="00194C5D" w:rsidRDefault="00DC1774">
            <w:pPr>
              <w:jc w:val="center"/>
            </w:pPr>
            <w:r w:rsidRPr="00194C5D">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12884B5" w14:textId="77777777" w:rsidR="00DC1774" w:rsidRPr="00194C5D" w:rsidRDefault="00DC1774">
            <w:pPr>
              <w:pStyle w:val="BodyText"/>
              <w:jc w:val="center"/>
              <w:rPr>
                <w:lang w:val="pt-BR"/>
              </w:rPr>
            </w:pPr>
            <w:r w:rsidRPr="00194C5D">
              <w:rPr>
                <w:lang w:val="pt-BR"/>
              </w:rPr>
              <w:t>567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A77CB6D" w14:textId="77777777" w:rsidR="00DC1774" w:rsidRPr="00194C5D" w:rsidRDefault="00DC1774">
            <w:pPr>
              <w:jc w:val="center"/>
            </w:pPr>
            <w:r w:rsidRPr="00194C5D">
              <w:t>3.3223</w:t>
            </w:r>
          </w:p>
        </w:tc>
      </w:tr>
      <w:tr w:rsidR="00582075" w:rsidRPr="00194C5D" w14:paraId="1599559B"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762B314" w14:textId="77777777" w:rsidR="00DC1774" w:rsidRPr="00194C5D" w:rsidRDefault="00DC1774">
            <w:pPr>
              <w:pStyle w:val="BodyText"/>
              <w:jc w:val="center"/>
            </w:pPr>
            <w:r w:rsidRPr="00194C5D">
              <w:t>14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07CC31B" w14:textId="77777777" w:rsidR="00DC1774" w:rsidRPr="00194C5D" w:rsidRDefault="00DC1774">
            <w:pPr>
              <w:jc w:val="center"/>
            </w:pPr>
            <w:r w:rsidRPr="00194C5D">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D55CF87" w14:textId="77777777" w:rsidR="00DC1774" w:rsidRPr="00194C5D" w:rsidRDefault="00DC1774">
            <w:pPr>
              <w:pStyle w:val="BodyText"/>
              <w:jc w:val="center"/>
              <w:rPr>
                <w:lang w:val="pt-BR"/>
              </w:rPr>
            </w:pPr>
            <w:r w:rsidRPr="00194C5D">
              <w:rPr>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0075D76" w14:textId="77777777" w:rsidR="00DC1774" w:rsidRPr="00194C5D" w:rsidRDefault="00DC1774">
            <w:pPr>
              <w:jc w:val="center"/>
            </w:pPr>
            <w:r w:rsidRPr="00194C5D">
              <w:t>3.6094</w:t>
            </w:r>
          </w:p>
        </w:tc>
      </w:tr>
      <w:tr w:rsidR="00582075" w:rsidRPr="00194C5D" w14:paraId="27191CB5"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675D7B4" w14:textId="77777777" w:rsidR="00DC1774" w:rsidRPr="00194C5D" w:rsidRDefault="00DC1774">
            <w:pPr>
              <w:pStyle w:val="BodyText"/>
              <w:jc w:val="center"/>
            </w:pPr>
            <w:r w:rsidRPr="00194C5D">
              <w:t>15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E0D74D" w14:textId="77777777" w:rsidR="00DC1774" w:rsidRPr="00194C5D" w:rsidRDefault="00DC1774">
            <w:pPr>
              <w:jc w:val="center"/>
            </w:pPr>
            <w:r w:rsidRPr="00194C5D">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9B086AF" w14:textId="77777777" w:rsidR="00DC1774" w:rsidRPr="00194C5D" w:rsidRDefault="00DC1774">
            <w:pPr>
              <w:pStyle w:val="BodyText"/>
              <w:jc w:val="center"/>
              <w:rPr>
                <w:lang w:val="pt-BR"/>
              </w:rPr>
            </w:pPr>
            <w:r w:rsidRPr="00194C5D">
              <w:rPr>
                <w:lang w:val="pt-BR"/>
              </w:rPr>
              <w:t>666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42B95A7" w14:textId="77777777" w:rsidR="00DC1774" w:rsidRPr="00194C5D" w:rsidRDefault="00DC1774">
            <w:pPr>
              <w:jc w:val="center"/>
            </w:pPr>
            <w:r w:rsidRPr="00194C5D">
              <w:t>3.9023</w:t>
            </w:r>
          </w:p>
        </w:tc>
      </w:tr>
      <w:tr w:rsidR="00582075" w:rsidRPr="00194C5D" w14:paraId="1DFAB166"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96F1AF5" w14:textId="77777777" w:rsidR="00DC1774" w:rsidRPr="00194C5D" w:rsidRDefault="00DC1774">
            <w:pPr>
              <w:pStyle w:val="BodyText"/>
              <w:jc w:val="center"/>
            </w:pPr>
            <w:r w:rsidRPr="00194C5D">
              <w:t>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69DC42" w14:textId="77777777" w:rsidR="00DC1774" w:rsidRPr="00194C5D" w:rsidRDefault="00DC1774">
            <w:pPr>
              <w:jc w:val="center"/>
            </w:pPr>
            <w:r w:rsidRPr="00194C5D">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338CBF" w14:textId="77777777" w:rsidR="00DC1774" w:rsidRPr="00194C5D" w:rsidRDefault="00DC1774">
            <w:pPr>
              <w:pStyle w:val="BodyText"/>
              <w:jc w:val="center"/>
              <w:rPr>
                <w:lang w:val="pt-BR"/>
              </w:rPr>
            </w:pPr>
            <w:r w:rsidRPr="00194C5D">
              <w:rPr>
                <w:lang w:val="pt-BR"/>
              </w:rPr>
              <w:t>719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2AB3AC7" w14:textId="77777777" w:rsidR="00DC1774" w:rsidRPr="00194C5D" w:rsidRDefault="00DC1774">
            <w:pPr>
              <w:jc w:val="center"/>
            </w:pPr>
            <w:r w:rsidRPr="00194C5D">
              <w:t>4.2129</w:t>
            </w:r>
          </w:p>
        </w:tc>
      </w:tr>
      <w:tr w:rsidR="00582075" w:rsidRPr="00194C5D" w14:paraId="0B528477"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5744603" w14:textId="77777777" w:rsidR="00DC1774" w:rsidRPr="00194C5D" w:rsidRDefault="00DC1774">
            <w:pPr>
              <w:pStyle w:val="BodyText"/>
              <w:jc w:val="center"/>
            </w:pPr>
            <w:r w:rsidRPr="00194C5D">
              <w:t>17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8AE9E28" w14:textId="77777777" w:rsidR="00DC1774" w:rsidRPr="00194C5D" w:rsidRDefault="00DC1774">
            <w:pPr>
              <w:jc w:val="center"/>
            </w:pPr>
            <w:r w:rsidRPr="00194C5D">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DF63FCB" w14:textId="77777777" w:rsidR="00DC1774" w:rsidRPr="00194C5D" w:rsidRDefault="00DC1774">
            <w:pPr>
              <w:pStyle w:val="BodyText"/>
              <w:jc w:val="center"/>
              <w:rPr>
                <w:lang w:val="pt-BR"/>
              </w:rPr>
            </w:pPr>
            <w:r w:rsidRPr="00194C5D">
              <w:rPr>
                <w:lang w:val="pt-BR"/>
              </w:rPr>
              <w:t>772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FA31BB" w14:textId="77777777" w:rsidR="00DC1774" w:rsidRPr="00194C5D" w:rsidRDefault="00DC1774">
            <w:pPr>
              <w:jc w:val="center"/>
            </w:pPr>
            <w:r w:rsidRPr="00194C5D">
              <w:t>4.5234</w:t>
            </w:r>
          </w:p>
        </w:tc>
      </w:tr>
      <w:tr w:rsidR="00582075" w:rsidRPr="00194C5D" w14:paraId="0BB91E8A"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7B07F2D" w14:textId="77777777" w:rsidR="00DC1774" w:rsidRPr="00194C5D" w:rsidRDefault="00DC1774">
            <w:pPr>
              <w:pStyle w:val="BodyText"/>
              <w:jc w:val="center"/>
            </w:pPr>
            <w:r w:rsidRPr="00194C5D">
              <w:t>18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90BD928" w14:textId="77777777" w:rsidR="00DC1774" w:rsidRPr="00194C5D" w:rsidRDefault="00DC1774">
            <w:pPr>
              <w:jc w:val="center"/>
            </w:pPr>
            <w:r w:rsidRPr="00194C5D">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96BE74" w14:textId="77777777" w:rsidR="00DC1774" w:rsidRPr="00194C5D" w:rsidRDefault="00DC1774">
            <w:pPr>
              <w:pStyle w:val="BodyText"/>
              <w:jc w:val="center"/>
              <w:rPr>
                <w:lang w:val="pt-BR"/>
              </w:rPr>
            </w:pPr>
            <w:r w:rsidRPr="00194C5D">
              <w:rPr>
                <w:lang w:val="pt-BR"/>
              </w:rPr>
              <w:t>822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01549B3" w14:textId="77777777" w:rsidR="00DC1774" w:rsidRPr="00194C5D" w:rsidRDefault="00DC1774">
            <w:pPr>
              <w:jc w:val="center"/>
            </w:pPr>
            <w:r w:rsidRPr="00194C5D">
              <w:t>4.8164</w:t>
            </w:r>
          </w:p>
        </w:tc>
      </w:tr>
      <w:tr w:rsidR="00582075" w:rsidRPr="00194C5D" w14:paraId="0442B9BF"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7D544AF" w14:textId="77777777" w:rsidR="00DC1774" w:rsidRPr="00194C5D" w:rsidRDefault="00DC1774">
            <w:pPr>
              <w:pStyle w:val="BodyText"/>
              <w:jc w:val="center"/>
            </w:pPr>
            <w:r w:rsidRPr="00194C5D">
              <w:t>19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B8E264" w14:textId="77777777" w:rsidR="00DC1774" w:rsidRPr="00194C5D" w:rsidRDefault="00DC1774">
            <w:pPr>
              <w:jc w:val="center"/>
            </w:pPr>
            <w:r w:rsidRPr="00194C5D">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D1D09F" w14:textId="77777777" w:rsidR="00DC1774" w:rsidRPr="00194C5D" w:rsidRDefault="00DC1774">
            <w:pPr>
              <w:pStyle w:val="BodyText"/>
              <w:jc w:val="center"/>
              <w:rPr>
                <w:lang w:val="pt-BR"/>
              </w:rPr>
            </w:pPr>
            <w:r w:rsidRPr="00194C5D">
              <w:rPr>
                <w:lang w:val="pt-BR"/>
              </w:rPr>
              <w:t>873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23D49BE" w14:textId="77777777" w:rsidR="00DC1774" w:rsidRPr="00194C5D" w:rsidRDefault="00DC1774">
            <w:pPr>
              <w:jc w:val="center"/>
            </w:pPr>
            <w:r w:rsidRPr="00194C5D">
              <w:t>5.1152</w:t>
            </w:r>
          </w:p>
        </w:tc>
      </w:tr>
      <w:tr w:rsidR="00582075" w:rsidRPr="00194C5D" w14:paraId="3C4709BD"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EDC7EF4" w14:textId="77777777" w:rsidR="00DC1774" w:rsidRPr="00194C5D" w:rsidRDefault="00DC1774">
            <w:pPr>
              <w:pStyle w:val="BodyText"/>
              <w:jc w:val="center"/>
            </w:pPr>
            <w:r w:rsidRPr="00194C5D">
              <w:lastRenderedPageBreak/>
              <w:t>20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BFF0157" w14:textId="77777777" w:rsidR="00DC1774" w:rsidRPr="00194C5D" w:rsidRDefault="00DC1774">
            <w:pPr>
              <w:jc w:val="center"/>
            </w:pPr>
            <w:r w:rsidRPr="00194C5D">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0E345BA" w14:textId="77777777" w:rsidR="00DC1774" w:rsidRPr="00582075" w:rsidRDefault="00DC1774">
            <w:pPr>
              <w:pStyle w:val="BodyText"/>
              <w:jc w:val="center"/>
              <w:rPr>
                <w:lang w:val="pt-BR"/>
              </w:rPr>
            </w:pPr>
            <w:r w:rsidRPr="00194C5D">
              <w:rPr>
                <w:lang w:val="pt-BR"/>
              </w:rPr>
              <w:t>682.5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9F6CDEE" w14:textId="77777777" w:rsidR="00DC1774" w:rsidRPr="00194C5D" w:rsidRDefault="00DC1774">
            <w:pPr>
              <w:jc w:val="center"/>
            </w:pPr>
            <w:r w:rsidRPr="00582075">
              <w:t>5.3320</w:t>
            </w:r>
          </w:p>
        </w:tc>
      </w:tr>
      <w:tr w:rsidR="00582075" w:rsidRPr="00194C5D" w14:paraId="76BE63D5"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C4D6F2E" w14:textId="77777777" w:rsidR="00DC1774" w:rsidRPr="00194C5D" w:rsidRDefault="00DC1774">
            <w:pPr>
              <w:pStyle w:val="BodyText"/>
              <w:jc w:val="center"/>
            </w:pPr>
            <w:r w:rsidRPr="00194C5D">
              <w:t>21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1AEF12F" w14:textId="77777777" w:rsidR="00DC1774" w:rsidRPr="00194C5D" w:rsidRDefault="00DC1774">
            <w:pPr>
              <w:jc w:val="center"/>
            </w:pPr>
            <w:r w:rsidRPr="00194C5D">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F6757C2" w14:textId="77777777" w:rsidR="00DC1774" w:rsidRPr="00194C5D" w:rsidRDefault="00DC1774">
            <w:pPr>
              <w:pStyle w:val="BodyText"/>
              <w:jc w:val="center"/>
              <w:rPr>
                <w:lang w:val="pt-BR"/>
              </w:rPr>
            </w:pPr>
            <w:r w:rsidRPr="00194C5D">
              <w:rPr>
                <w:lang w:val="pt-BR"/>
              </w:rPr>
              <w:t>711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9EBCD1" w14:textId="77777777" w:rsidR="00DC1774" w:rsidRPr="00194C5D" w:rsidRDefault="00DC1774">
            <w:pPr>
              <w:jc w:val="center"/>
            </w:pPr>
            <w:r w:rsidRPr="00194C5D">
              <w:t>5.5547</w:t>
            </w:r>
          </w:p>
        </w:tc>
      </w:tr>
      <w:tr w:rsidR="00582075" w:rsidRPr="00194C5D" w14:paraId="1E530CB6"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108CE48" w14:textId="77777777" w:rsidR="00DC1774" w:rsidRPr="00194C5D" w:rsidRDefault="00DC1774">
            <w:pPr>
              <w:pStyle w:val="BodyText"/>
              <w:jc w:val="center"/>
            </w:pPr>
            <w:r w:rsidRPr="00194C5D">
              <w:t>22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9DE42D9" w14:textId="77777777" w:rsidR="00DC1774" w:rsidRPr="00194C5D" w:rsidRDefault="00DC1774">
            <w:pPr>
              <w:jc w:val="center"/>
            </w:pPr>
            <w:r w:rsidRPr="00194C5D">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B75C7E" w14:textId="77777777" w:rsidR="00DC1774" w:rsidRPr="00194C5D" w:rsidRDefault="00DC1774">
            <w:pPr>
              <w:pStyle w:val="BodyText"/>
              <w:jc w:val="center"/>
              <w:rPr>
                <w:lang w:val="pt-BR"/>
              </w:rPr>
            </w:pPr>
            <w:r w:rsidRPr="00194C5D">
              <w:rPr>
                <w:lang w:val="pt-BR"/>
              </w:rPr>
              <w:t>754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B643507" w14:textId="77777777" w:rsidR="00DC1774" w:rsidRPr="00194C5D" w:rsidRDefault="00DC1774">
            <w:pPr>
              <w:jc w:val="center"/>
            </w:pPr>
            <w:r w:rsidRPr="00194C5D">
              <w:t>5.8906</w:t>
            </w:r>
          </w:p>
        </w:tc>
      </w:tr>
      <w:tr w:rsidR="00582075" w:rsidRPr="00194C5D" w14:paraId="67F3A1CC"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31B5A50" w14:textId="77777777" w:rsidR="00DC1774" w:rsidRPr="00194C5D" w:rsidRDefault="00DC1774">
            <w:pPr>
              <w:pStyle w:val="BodyText"/>
              <w:jc w:val="center"/>
            </w:pPr>
            <w:r w:rsidRPr="00194C5D">
              <w:t>23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B6491BD" w14:textId="77777777" w:rsidR="00DC1774" w:rsidRPr="00194C5D" w:rsidRDefault="00DC1774">
            <w:pPr>
              <w:jc w:val="center"/>
            </w:pPr>
            <w:r w:rsidRPr="00194C5D">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C380867" w14:textId="77777777" w:rsidR="00DC1774" w:rsidRPr="00194C5D" w:rsidRDefault="00DC1774">
            <w:pPr>
              <w:pStyle w:val="BodyText"/>
              <w:jc w:val="center"/>
              <w:rPr>
                <w:lang w:val="pt-BR"/>
              </w:rPr>
            </w:pPr>
            <w:r w:rsidRPr="00194C5D">
              <w:rPr>
                <w:lang w:val="pt-BR"/>
              </w:rPr>
              <w:t>797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A74449" w14:textId="77777777" w:rsidR="00DC1774" w:rsidRPr="00194C5D" w:rsidRDefault="00DC1774">
            <w:pPr>
              <w:jc w:val="center"/>
            </w:pPr>
            <w:r w:rsidRPr="00194C5D">
              <w:t>6.2266</w:t>
            </w:r>
          </w:p>
        </w:tc>
      </w:tr>
      <w:tr w:rsidR="00582075" w:rsidRPr="00194C5D" w14:paraId="6E0D1EEC"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89303ED" w14:textId="77777777" w:rsidR="00DC1774" w:rsidRPr="00194C5D" w:rsidRDefault="00DC1774">
            <w:pPr>
              <w:pStyle w:val="BodyText"/>
              <w:jc w:val="center"/>
            </w:pPr>
            <w:r w:rsidRPr="00194C5D">
              <w:t>24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B0A5565" w14:textId="77777777" w:rsidR="00DC1774" w:rsidRPr="00194C5D" w:rsidRDefault="00DC1774">
            <w:pPr>
              <w:jc w:val="center"/>
            </w:pPr>
            <w:r w:rsidRPr="00194C5D">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7AC34F" w14:textId="77777777" w:rsidR="00DC1774" w:rsidRPr="00194C5D" w:rsidRDefault="00DC1774">
            <w:pPr>
              <w:pStyle w:val="BodyText"/>
              <w:jc w:val="center"/>
              <w:rPr>
                <w:lang w:val="pt-BR"/>
              </w:rPr>
            </w:pPr>
            <w:r w:rsidRPr="00194C5D">
              <w:rPr>
                <w:lang w:val="pt-BR"/>
              </w:rPr>
              <w:t>841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EA36957" w14:textId="77777777" w:rsidR="00DC1774" w:rsidRPr="00194C5D" w:rsidRDefault="00DC1774">
            <w:pPr>
              <w:jc w:val="center"/>
            </w:pPr>
            <w:r w:rsidRPr="00194C5D">
              <w:t>6.5703</w:t>
            </w:r>
          </w:p>
        </w:tc>
      </w:tr>
      <w:tr w:rsidR="00582075" w:rsidRPr="00194C5D" w14:paraId="5F8B86E1"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868284B" w14:textId="77777777" w:rsidR="00DC1774" w:rsidRPr="00194C5D" w:rsidRDefault="00DC1774">
            <w:pPr>
              <w:pStyle w:val="BodyText"/>
              <w:jc w:val="center"/>
            </w:pPr>
            <w:r w:rsidRPr="00194C5D">
              <w:t>25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EDE6FBC" w14:textId="77777777" w:rsidR="00DC1774" w:rsidRPr="00194C5D" w:rsidRDefault="00DC1774">
            <w:pPr>
              <w:jc w:val="center"/>
            </w:pPr>
            <w:r w:rsidRPr="00194C5D">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6713266" w14:textId="77777777" w:rsidR="00DC1774" w:rsidRPr="00194C5D" w:rsidRDefault="00DC1774">
            <w:pPr>
              <w:pStyle w:val="BodyText"/>
              <w:jc w:val="center"/>
              <w:rPr>
                <w:lang w:val="pt-BR"/>
              </w:rPr>
            </w:pPr>
            <w:r w:rsidRPr="00194C5D">
              <w:rPr>
                <w:lang w:val="pt-BR"/>
              </w:rPr>
              <w:t>885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FA7483F" w14:textId="77777777" w:rsidR="00DC1774" w:rsidRPr="00194C5D" w:rsidRDefault="00DC1774">
            <w:pPr>
              <w:jc w:val="center"/>
            </w:pPr>
            <w:r w:rsidRPr="00194C5D">
              <w:t>6.9141</w:t>
            </w:r>
          </w:p>
        </w:tc>
      </w:tr>
      <w:tr w:rsidR="00582075" w:rsidRPr="00194C5D" w14:paraId="01961109"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6C25875" w14:textId="77777777" w:rsidR="00DC1774" w:rsidRPr="00194C5D" w:rsidRDefault="00DC1774">
            <w:pPr>
              <w:pStyle w:val="BodyText"/>
              <w:jc w:val="center"/>
            </w:pPr>
            <w:r w:rsidRPr="00194C5D">
              <w:t>26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C83780" w14:textId="77777777" w:rsidR="00DC1774" w:rsidRPr="00194C5D" w:rsidRDefault="00DC1774">
            <w:pPr>
              <w:jc w:val="center"/>
            </w:pPr>
            <w:r w:rsidRPr="00194C5D">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4060FC6" w14:textId="77777777" w:rsidR="00DC1774" w:rsidRPr="00582075" w:rsidRDefault="00DC1774">
            <w:pPr>
              <w:pStyle w:val="BodyText"/>
              <w:jc w:val="center"/>
              <w:rPr>
                <w:lang w:val="pt-BR"/>
              </w:rPr>
            </w:pPr>
            <w:r w:rsidRPr="00194C5D">
              <w:rPr>
                <w:lang w:val="pt-BR"/>
              </w:rPr>
              <w:t>916.5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7981CCF" w14:textId="77777777" w:rsidR="00DC1774" w:rsidRPr="00194C5D" w:rsidRDefault="00DC1774">
            <w:pPr>
              <w:jc w:val="center"/>
            </w:pPr>
            <w:r w:rsidRPr="00582075">
              <w:t>7.1602</w:t>
            </w:r>
          </w:p>
        </w:tc>
      </w:tr>
      <w:tr w:rsidR="00582075" w:rsidRPr="00194C5D" w14:paraId="74C28AD4"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51845F5" w14:textId="77777777" w:rsidR="00DC1774" w:rsidRPr="00194C5D" w:rsidRDefault="00DC1774">
            <w:pPr>
              <w:pStyle w:val="BodyText"/>
              <w:jc w:val="center"/>
            </w:pPr>
            <w:r w:rsidRPr="00194C5D">
              <w:t>27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F40B0FB" w14:textId="77777777" w:rsidR="00DC1774" w:rsidRPr="00194C5D" w:rsidRDefault="00DC1774">
            <w:pPr>
              <w:jc w:val="center"/>
            </w:pPr>
            <w:r w:rsidRPr="00194C5D">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FD25EA2" w14:textId="77777777" w:rsidR="00DC1774" w:rsidRPr="00194C5D" w:rsidRDefault="00DC1774">
            <w:pPr>
              <w:pStyle w:val="BodyText"/>
              <w:jc w:val="center"/>
              <w:rPr>
                <w:lang w:val="pt-BR"/>
              </w:rPr>
            </w:pPr>
            <w:r w:rsidRPr="00194C5D">
              <w:rPr>
                <w:lang w:val="pt-BR"/>
              </w:rPr>
              <w:t>948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4853156" w14:textId="77777777" w:rsidR="00DC1774" w:rsidRPr="00194C5D" w:rsidRDefault="00DC1774">
            <w:pPr>
              <w:jc w:val="center"/>
            </w:pPr>
            <w:r w:rsidRPr="00194C5D">
              <w:t>7.4063</w:t>
            </w:r>
          </w:p>
        </w:tc>
      </w:tr>
      <w:tr w:rsidR="00473AD5" w:rsidRPr="00194C5D" w14:paraId="5621D382" w14:textId="77777777" w:rsidTr="002D635F">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654D801" w14:textId="77777777" w:rsidR="00473AD5" w:rsidRPr="00194C5D" w:rsidRDefault="00473AD5">
            <w:pPr>
              <w:pStyle w:val="BodyText"/>
              <w:jc w:val="center"/>
            </w:pPr>
            <w:r w:rsidRPr="00194C5D">
              <w:t>28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FEF9B44" w14:textId="77777777" w:rsidR="00473AD5" w:rsidRPr="00194C5D" w:rsidRDefault="00473AD5">
            <w:pPr>
              <w:pStyle w:val="BodyText"/>
              <w:jc w:val="center"/>
            </w:pPr>
            <w:r w:rsidRPr="00194C5D">
              <w:t>2</w:t>
            </w:r>
          </w:p>
        </w:tc>
        <w:tc>
          <w:tcPr>
            <w:tcW w:w="2880" w:type="dxa"/>
            <w:gridSpan w:val="2"/>
            <w:vMerge w:val="restart"/>
            <w:tcBorders>
              <w:top w:val="nil"/>
              <w:left w:val="nil"/>
              <w:right w:val="single" w:sz="8" w:space="0" w:color="auto"/>
            </w:tcBorders>
            <w:shd w:val="clear" w:color="auto" w:fill="auto"/>
            <w:tcMar>
              <w:top w:w="0" w:type="dxa"/>
              <w:left w:w="108" w:type="dxa"/>
              <w:bottom w:w="0" w:type="dxa"/>
              <w:right w:w="108" w:type="dxa"/>
            </w:tcMar>
            <w:vAlign w:val="center"/>
            <w:hideMark/>
          </w:tcPr>
          <w:p w14:paraId="401DE688" w14:textId="7DB12A33" w:rsidR="00473AD5" w:rsidRPr="00194C5D" w:rsidRDefault="00473AD5" w:rsidP="00473AD5">
            <w:pPr>
              <w:pStyle w:val="BodyText"/>
              <w:jc w:val="center"/>
              <w:rPr>
                <w:lang w:val="pt-BR"/>
              </w:rPr>
            </w:pPr>
            <w:r w:rsidRPr="00194C5D">
              <w:rPr>
                <w:lang w:val="pt-BR"/>
              </w:rPr>
              <w:t>reserved</w:t>
            </w:r>
          </w:p>
        </w:tc>
      </w:tr>
      <w:tr w:rsidR="00473AD5" w:rsidRPr="00194C5D" w14:paraId="70F95682" w14:textId="77777777" w:rsidTr="002D635F">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ABC15D7" w14:textId="77777777" w:rsidR="00473AD5" w:rsidRPr="00194C5D" w:rsidRDefault="00473AD5">
            <w:pPr>
              <w:pStyle w:val="BodyText"/>
              <w:jc w:val="center"/>
            </w:pPr>
            <w:r w:rsidRPr="00194C5D">
              <w:t>29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C9EBD5C" w14:textId="77777777" w:rsidR="00473AD5" w:rsidRPr="00194C5D" w:rsidRDefault="00473AD5">
            <w:pPr>
              <w:pStyle w:val="BodyText"/>
              <w:jc w:val="center"/>
            </w:pPr>
            <w:r w:rsidRPr="00194C5D">
              <w:t>4</w:t>
            </w:r>
          </w:p>
        </w:tc>
        <w:tc>
          <w:tcPr>
            <w:tcW w:w="0" w:type="auto"/>
            <w:gridSpan w:val="2"/>
            <w:vMerge/>
            <w:tcBorders>
              <w:left w:val="nil"/>
              <w:right w:val="single" w:sz="8" w:space="0" w:color="auto"/>
            </w:tcBorders>
            <w:shd w:val="clear" w:color="auto" w:fill="auto"/>
            <w:vAlign w:val="center"/>
            <w:hideMark/>
          </w:tcPr>
          <w:p w14:paraId="455535AF" w14:textId="77777777" w:rsidR="00473AD5" w:rsidRPr="00194C5D" w:rsidRDefault="00473AD5">
            <w:pPr>
              <w:rPr>
                <w:rFonts w:ascii="Times New Roman" w:hAnsi="Times New Roman"/>
                <w:lang w:val="pt-BR" w:eastAsia="ja-JP"/>
              </w:rPr>
            </w:pPr>
          </w:p>
        </w:tc>
      </w:tr>
      <w:tr w:rsidR="00473AD5" w:rsidRPr="00194C5D" w14:paraId="3CD54C2D" w14:textId="77777777" w:rsidTr="002D635F">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878C006" w14:textId="77777777" w:rsidR="00473AD5" w:rsidRPr="00194C5D" w:rsidRDefault="00473AD5">
            <w:pPr>
              <w:pStyle w:val="BodyText"/>
              <w:jc w:val="center"/>
            </w:pPr>
            <w:r w:rsidRPr="00194C5D">
              <w:t>30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B6B7754" w14:textId="77777777" w:rsidR="00473AD5" w:rsidRPr="00194C5D" w:rsidRDefault="00473AD5">
            <w:pPr>
              <w:pStyle w:val="BodyText"/>
              <w:jc w:val="center"/>
            </w:pPr>
            <w:r w:rsidRPr="00194C5D">
              <w:t>6</w:t>
            </w:r>
          </w:p>
        </w:tc>
        <w:tc>
          <w:tcPr>
            <w:tcW w:w="0" w:type="auto"/>
            <w:gridSpan w:val="2"/>
            <w:vMerge/>
            <w:tcBorders>
              <w:left w:val="nil"/>
              <w:right w:val="single" w:sz="8" w:space="0" w:color="auto"/>
            </w:tcBorders>
            <w:shd w:val="clear" w:color="auto" w:fill="auto"/>
            <w:vAlign w:val="center"/>
            <w:hideMark/>
          </w:tcPr>
          <w:p w14:paraId="7F92C67B" w14:textId="77777777" w:rsidR="00473AD5" w:rsidRPr="00194C5D" w:rsidRDefault="00473AD5">
            <w:pPr>
              <w:rPr>
                <w:rFonts w:ascii="Times New Roman" w:hAnsi="Times New Roman"/>
                <w:lang w:val="pt-BR" w:eastAsia="ja-JP"/>
              </w:rPr>
            </w:pPr>
          </w:p>
        </w:tc>
      </w:tr>
      <w:tr w:rsidR="00473AD5" w:rsidRPr="00194C5D" w14:paraId="134F5F06" w14:textId="77777777" w:rsidTr="002D635F">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DD83EFA" w14:textId="77777777" w:rsidR="00473AD5" w:rsidRPr="00194C5D" w:rsidRDefault="00473AD5">
            <w:pPr>
              <w:pStyle w:val="BodyText"/>
              <w:jc w:val="center"/>
            </w:pPr>
            <w:r w:rsidRPr="00194C5D">
              <w:t>31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BF4D47C" w14:textId="77777777" w:rsidR="00473AD5" w:rsidRPr="00194C5D" w:rsidRDefault="00473AD5">
            <w:pPr>
              <w:pStyle w:val="BodyText"/>
              <w:jc w:val="center"/>
            </w:pPr>
            <w:r w:rsidRPr="00194C5D">
              <w:t>8</w:t>
            </w:r>
          </w:p>
        </w:tc>
        <w:tc>
          <w:tcPr>
            <w:tcW w:w="0" w:type="auto"/>
            <w:gridSpan w:val="2"/>
            <w:vMerge/>
            <w:tcBorders>
              <w:left w:val="nil"/>
              <w:bottom w:val="single" w:sz="8" w:space="0" w:color="auto"/>
              <w:right w:val="single" w:sz="8" w:space="0" w:color="auto"/>
            </w:tcBorders>
            <w:shd w:val="clear" w:color="auto" w:fill="auto"/>
            <w:vAlign w:val="center"/>
            <w:hideMark/>
          </w:tcPr>
          <w:p w14:paraId="32A8DDBD" w14:textId="77777777" w:rsidR="00473AD5" w:rsidRPr="00194C5D" w:rsidRDefault="00473AD5">
            <w:pPr>
              <w:rPr>
                <w:rFonts w:ascii="Times New Roman" w:hAnsi="Times New Roman"/>
                <w:lang w:val="pt-BR" w:eastAsia="ja-JP"/>
              </w:rPr>
            </w:pPr>
          </w:p>
        </w:tc>
      </w:tr>
    </w:tbl>
    <w:p w14:paraId="66FD27F8" w14:textId="77777777" w:rsidR="00DC1774" w:rsidRDefault="00DC1774" w:rsidP="00DC1774">
      <w:pPr>
        <w:rPr>
          <w:rFonts w:ascii="Times New Roman" w:hAnsi="Times New Roman"/>
          <w:sz w:val="24"/>
          <w:szCs w:val="24"/>
        </w:rPr>
      </w:pPr>
    </w:p>
    <w:p w14:paraId="18F3372D" w14:textId="1BEB40C7" w:rsidR="00DC1774" w:rsidRDefault="00890E4E" w:rsidP="00BE24F9">
      <w:pPr>
        <w:pStyle w:val="Heading2"/>
        <w:rPr>
          <w:rFonts w:cs="Arial"/>
          <w:szCs w:val="32"/>
        </w:rPr>
      </w:pPr>
      <w:r>
        <w:t>U</w:t>
      </w:r>
      <w:r w:rsidR="00DC1774">
        <w:t>plink MCS tables</w:t>
      </w:r>
    </w:p>
    <w:p w14:paraId="45988A45" w14:textId="082A98B9" w:rsidR="00DC1774" w:rsidRPr="0064252C" w:rsidRDefault="0064252C" w:rsidP="0064252C">
      <w:pPr>
        <w:pStyle w:val="Caption"/>
        <w:jc w:val="center"/>
        <w:rPr>
          <w:rFonts w:ascii="Arial" w:hAnsi="Arial" w:cs="Arial"/>
          <w:lang w:val="en-GB" w:eastAsia="en-GB"/>
        </w:rPr>
      </w:pPr>
      <w:bookmarkStart w:id="17" w:name="_Ref498731733"/>
      <w:r w:rsidRPr="0064252C">
        <w:t xml:space="preserve">Table </w:t>
      </w:r>
      <w:r w:rsidRPr="0064252C">
        <w:fldChar w:fldCharType="begin"/>
      </w:r>
      <w:r w:rsidRPr="0064252C">
        <w:instrText xml:space="preserve"> SEQ Table \* ARABIC </w:instrText>
      </w:r>
      <w:r w:rsidRPr="0064252C">
        <w:fldChar w:fldCharType="separate"/>
      </w:r>
      <w:r w:rsidR="007D7F07">
        <w:rPr>
          <w:noProof/>
        </w:rPr>
        <w:t>7</w:t>
      </w:r>
      <w:r w:rsidRPr="0064252C">
        <w:fldChar w:fldCharType="end"/>
      </w:r>
      <w:bookmarkEnd w:id="17"/>
      <w:r w:rsidRPr="0064252C">
        <w:t xml:space="preserve"> - </w:t>
      </w:r>
      <w:r w:rsidR="00283E3E" w:rsidRPr="00232879">
        <w:rPr>
          <w:rFonts w:asciiTheme="minorBidi" w:hAnsiTheme="minorBidi"/>
          <w:lang w:val="en-GB" w:eastAsia="en-GB"/>
        </w:rPr>
        <w:t xml:space="preserve">Modulation and </w:t>
      </w:r>
      <w:r w:rsidR="00283E3E">
        <w:rPr>
          <w:rFonts w:asciiTheme="minorBidi" w:hAnsiTheme="minorBidi"/>
          <w:lang w:val="en-GB" w:eastAsia="en-GB"/>
        </w:rPr>
        <w:t>code rate</w:t>
      </w:r>
      <w:r w:rsidR="00283E3E" w:rsidRPr="00232879">
        <w:rPr>
          <w:rFonts w:asciiTheme="minorBidi" w:hAnsiTheme="minorBidi"/>
          <w:lang w:val="en-GB" w:eastAsia="en-GB"/>
        </w:rPr>
        <w:t xml:space="preserve"> table for </w:t>
      </w:r>
      <w:r w:rsidR="00DC1774" w:rsidRPr="0064252C">
        <w:rPr>
          <w:rFonts w:ascii="Arial" w:hAnsi="Arial" w:cs="Arial"/>
          <w:lang w:val="en-GB" w:eastAsia="en-GB"/>
        </w:rPr>
        <w:t>PUSCH</w:t>
      </w:r>
      <w:r w:rsidRPr="0064252C">
        <w:rPr>
          <w:rFonts w:ascii="Arial" w:hAnsi="Arial" w:cs="Arial"/>
          <w:lang w:val="en-GB" w:eastAsia="en-GB"/>
        </w:rPr>
        <w:t xml:space="preserve"> </w:t>
      </w:r>
      <w:r w:rsidR="00DC48F1">
        <w:rPr>
          <w:rFonts w:asciiTheme="minorBidi" w:hAnsiTheme="minorBidi"/>
          <w:lang w:val="en-GB" w:eastAsia="en-GB"/>
        </w:rPr>
        <w:t xml:space="preserve">with modulation order up to </w:t>
      </w:r>
      <w:r w:rsidR="00DC48F1">
        <w:rPr>
          <w:rFonts w:asciiTheme="minorBidi" w:hAnsiTheme="minorBidi"/>
          <w:lang w:val="en-GB" w:eastAsia="en-GB"/>
        </w:rPr>
        <w:t>64</w:t>
      </w:r>
      <w:r w:rsidR="00DC48F1">
        <w:rPr>
          <w:rFonts w:asciiTheme="minorBidi" w:hAnsiTheme="minorBidi"/>
          <w:lang w:val="en-GB" w:eastAsia="en-GB"/>
        </w:rPr>
        <w:t>QAM</w:t>
      </w:r>
    </w:p>
    <w:tbl>
      <w:tblPr>
        <w:tblW w:w="0" w:type="auto"/>
        <w:jc w:val="center"/>
        <w:tblCellMar>
          <w:left w:w="0" w:type="dxa"/>
          <w:right w:w="0" w:type="dxa"/>
        </w:tblCellMar>
        <w:tblLook w:val="04A0" w:firstRow="1" w:lastRow="0" w:firstColumn="1" w:lastColumn="0" w:noHBand="0" w:noVBand="1"/>
      </w:tblPr>
      <w:tblGrid>
        <w:gridCol w:w="1137"/>
        <w:gridCol w:w="1716"/>
        <w:gridCol w:w="1090"/>
        <w:gridCol w:w="1827"/>
      </w:tblGrid>
      <w:tr w:rsidR="0003324E" w14:paraId="6ACA5E93" w14:textId="77777777" w:rsidTr="00DC1774">
        <w:trPr>
          <w:cantSplit/>
          <w:jc w:val="center"/>
        </w:trPr>
        <w:tc>
          <w:tcPr>
            <w:tcW w:w="0" w:type="auto"/>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07FD5981" w14:textId="79E369F6" w:rsidR="0003324E" w:rsidRDefault="0003324E" w:rsidP="0003324E">
            <w:pPr>
              <w:keepNext/>
              <w:overflowPunct w:val="0"/>
              <w:autoSpaceDE w:val="0"/>
              <w:autoSpaceDN w:val="0"/>
              <w:jc w:val="center"/>
              <w:textAlignment w:val="baseline"/>
              <w:rPr>
                <w:rFonts w:ascii="Arial" w:hAnsi="Arial" w:cs="Arial"/>
                <w:b/>
                <w:bCs/>
                <w:sz w:val="18"/>
                <w:szCs w:val="18"/>
                <w:lang w:eastAsia="en-GB"/>
              </w:rPr>
            </w:pPr>
            <w:r>
              <w:rPr>
                <w:rFonts w:ascii="Arial" w:hAnsi="Arial" w:cs="Arial"/>
                <w:b/>
                <w:bCs/>
                <w:sz w:val="18"/>
                <w:szCs w:val="18"/>
                <w:lang w:eastAsia="en-GB"/>
              </w:rPr>
              <w:lastRenderedPageBreak/>
              <w:t>MCS Index</w:t>
            </w:r>
            <w:r>
              <w:rPr>
                <w:rFonts w:ascii="Arial" w:hAnsi="Arial" w:cs="Arial"/>
                <w:b/>
                <w:bCs/>
                <w:sz w:val="18"/>
                <w:szCs w:val="18"/>
                <w:lang w:eastAsia="en-GB"/>
              </w:rPr>
              <w:br/>
            </w:r>
            <w:r w:rsidR="00283E3E">
              <w:rPr>
                <w:rFonts w:ascii="Arial" w:hAnsi="Arial" w:cs="Arial"/>
                <w:b/>
                <w:bCs/>
                <w:noProof/>
                <w:position w:val="-10"/>
                <w:lang w:eastAsia="sv-SE"/>
              </w:rPr>
              <w:drawing>
                <wp:inline distT="0" distB="0" distL="0" distR="0" wp14:anchorId="2464FA2E" wp14:editId="50DE7B45">
                  <wp:extent cx="27432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0" w:type="auto"/>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D5F5493" w14:textId="59D55F8D" w:rsidR="0003324E" w:rsidRDefault="0003324E" w:rsidP="0003324E">
            <w:pPr>
              <w:keepNext/>
              <w:overflowPunct w:val="0"/>
              <w:autoSpaceDE w:val="0"/>
              <w:autoSpaceDN w:val="0"/>
              <w:jc w:val="center"/>
              <w:textAlignment w:val="baseline"/>
              <w:rPr>
                <w:rFonts w:ascii="Arial" w:hAnsi="Arial" w:cs="Arial"/>
                <w:b/>
                <w:bCs/>
                <w:sz w:val="18"/>
                <w:szCs w:val="18"/>
                <w:lang w:eastAsia="en-GB"/>
              </w:rPr>
            </w:pPr>
            <w:r>
              <w:rPr>
                <w:rFonts w:ascii="Arial" w:hAnsi="Arial" w:cs="Arial"/>
                <w:b/>
                <w:bCs/>
                <w:sz w:val="18"/>
                <w:szCs w:val="18"/>
                <w:lang w:eastAsia="en-GB"/>
              </w:rPr>
              <w:t>Modulation Order</w:t>
            </w:r>
            <w:r>
              <w:rPr>
                <w:rFonts w:ascii="Arial" w:hAnsi="Arial" w:cs="Arial"/>
                <w:b/>
                <w:bCs/>
                <w:sz w:val="18"/>
                <w:szCs w:val="18"/>
                <w:lang w:eastAsia="en-GB"/>
              </w:rPr>
              <w:br/>
            </w:r>
            <w:r w:rsidR="00283E3E">
              <w:rPr>
                <w:rFonts w:ascii="Arial" w:hAnsi="Arial" w:cs="Arial"/>
                <w:b/>
                <w:bCs/>
                <w:noProof/>
                <w:position w:val="-10"/>
                <w:lang w:eastAsia="sv-SE"/>
              </w:rPr>
              <w:drawing>
                <wp:inline distT="0" distB="0" distL="0" distR="0" wp14:anchorId="69BF7D76" wp14:editId="723CFE84">
                  <wp:extent cx="21336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3360" cy="190500"/>
                          </a:xfrm>
                          <a:prstGeom prst="rect">
                            <a:avLst/>
                          </a:prstGeom>
                          <a:noFill/>
                          <a:ln>
                            <a:noFill/>
                          </a:ln>
                        </pic:spPr>
                      </pic:pic>
                    </a:graphicData>
                  </a:graphic>
                </wp:inline>
              </w:drawing>
            </w:r>
          </w:p>
        </w:tc>
        <w:tc>
          <w:tcPr>
            <w:tcW w:w="0" w:type="auto"/>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D3C5368" w14:textId="77777777" w:rsidR="0003324E" w:rsidRDefault="0003324E" w:rsidP="00DC48F1">
            <w:pPr>
              <w:keepNext/>
              <w:overflowPunct w:val="0"/>
              <w:autoSpaceDE w:val="0"/>
              <w:autoSpaceDN w:val="0"/>
              <w:jc w:val="center"/>
              <w:textAlignment w:val="baseline"/>
              <w:rPr>
                <w:rFonts w:ascii="Arial" w:hAnsi="Arial" w:cs="Arial"/>
                <w:b/>
                <w:bCs/>
                <w:sz w:val="18"/>
                <w:szCs w:val="18"/>
                <w:lang w:eastAsia="en-GB"/>
              </w:rPr>
            </w:pPr>
            <w:r>
              <w:rPr>
                <w:lang w:val="pt-BR"/>
              </w:rPr>
              <w:t>Code rate</w:t>
            </w:r>
            <w:r>
              <w:rPr>
                <w:lang w:val="pt-BR"/>
              </w:rPr>
              <w:br/>
              <w:t>× 1024</w:t>
            </w:r>
          </w:p>
        </w:tc>
        <w:tc>
          <w:tcPr>
            <w:tcW w:w="0" w:type="auto"/>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E58ABFA" w14:textId="77777777" w:rsidR="0003324E" w:rsidRDefault="0003324E" w:rsidP="00DC48F1">
            <w:pPr>
              <w:keepNext/>
              <w:overflowPunct w:val="0"/>
              <w:autoSpaceDE w:val="0"/>
              <w:autoSpaceDN w:val="0"/>
              <w:jc w:val="center"/>
              <w:textAlignment w:val="baseline"/>
              <w:rPr>
                <w:rFonts w:ascii="Arial" w:hAnsi="Arial" w:cs="Arial"/>
                <w:b/>
                <w:bCs/>
                <w:sz w:val="18"/>
                <w:szCs w:val="18"/>
                <w:lang w:eastAsia="en-GB"/>
              </w:rPr>
            </w:pPr>
            <w:r>
              <w:rPr>
                <w:rFonts w:ascii="Arial" w:hAnsi="Arial" w:cs="Arial"/>
                <w:b/>
                <w:bCs/>
                <w:sz w:val="18"/>
                <w:szCs w:val="18"/>
                <w:lang w:eastAsia="en-GB"/>
              </w:rPr>
              <w:t>Spectral Efficiency</w:t>
            </w:r>
          </w:p>
        </w:tc>
      </w:tr>
      <w:tr w:rsidR="00DC48F1" w14:paraId="2C6EE417"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09B158D"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96AEA6"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B6C37D" w14:textId="77777777" w:rsidR="00DC48F1" w:rsidRDefault="00DC48F1" w:rsidP="00DC48F1">
            <w:pPr>
              <w:jc w:val="center"/>
              <w:rPr>
                <w:rFonts w:ascii="Calibri" w:eastAsia="Times New Roman" w:hAnsi="Calibri"/>
                <w:color w:val="000000"/>
              </w:rPr>
            </w:pPr>
            <w:r>
              <w:rPr>
                <w:rFonts w:ascii="Calibri" w:hAnsi="Calibri"/>
                <w:color w:val="000000"/>
              </w:rP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765A31" w14:textId="42021452" w:rsidR="00DC48F1" w:rsidRDefault="00DC48F1" w:rsidP="00DC48F1">
            <w:pPr>
              <w:jc w:val="center"/>
              <w:rPr>
                <w:rFonts w:ascii="Calibri" w:hAnsi="Calibri"/>
                <w:color w:val="000000"/>
              </w:rPr>
            </w:pPr>
            <w:r w:rsidRPr="000D5E78">
              <w:t>0.1953</w:t>
            </w:r>
          </w:p>
        </w:tc>
      </w:tr>
      <w:tr w:rsidR="00DC48F1" w14:paraId="7F0EB545"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5311B7A"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F7D7FC"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25AF05" w14:textId="77777777" w:rsidR="00DC48F1" w:rsidRDefault="00DC48F1" w:rsidP="00DC48F1">
            <w:pPr>
              <w:jc w:val="center"/>
              <w:rPr>
                <w:rFonts w:ascii="Calibri" w:hAnsi="Calibri"/>
                <w:color w:val="000000"/>
              </w:rPr>
            </w:pPr>
            <w:r>
              <w:rPr>
                <w:rFonts w:ascii="Calibri" w:hAnsi="Calibri"/>
                <w:color w:val="000000"/>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B82FCD" w14:textId="78FDA4B7" w:rsidR="00DC48F1" w:rsidRDefault="00DC48F1" w:rsidP="00DC48F1">
            <w:pPr>
              <w:jc w:val="center"/>
              <w:rPr>
                <w:rFonts w:ascii="Calibri" w:hAnsi="Calibri"/>
                <w:color w:val="000000"/>
              </w:rPr>
            </w:pPr>
            <w:r w:rsidRPr="000D5E78">
              <w:t>0.2559</w:t>
            </w:r>
          </w:p>
        </w:tc>
      </w:tr>
      <w:tr w:rsidR="00DC48F1" w14:paraId="1A5A253D"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24D042F"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6837A"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0E914D" w14:textId="77777777" w:rsidR="00DC48F1" w:rsidRDefault="00DC48F1" w:rsidP="00DC48F1">
            <w:pPr>
              <w:jc w:val="center"/>
              <w:rPr>
                <w:rFonts w:ascii="Calibri" w:hAnsi="Calibri"/>
                <w:color w:val="000000"/>
              </w:rPr>
            </w:pPr>
            <w:r>
              <w:rPr>
                <w:rFonts w:ascii="Calibri" w:hAnsi="Calibri"/>
                <w:color w:val="000000"/>
              </w:rPr>
              <w:t>161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E8F05F" w14:textId="14494038" w:rsidR="00DC48F1" w:rsidRDefault="00DC48F1" w:rsidP="00DC48F1">
            <w:pPr>
              <w:jc w:val="center"/>
              <w:rPr>
                <w:rFonts w:ascii="Calibri" w:hAnsi="Calibri"/>
                <w:color w:val="000000"/>
              </w:rPr>
            </w:pPr>
            <w:r w:rsidRPr="000D5E78">
              <w:t>0.3145</w:t>
            </w:r>
          </w:p>
        </w:tc>
      </w:tr>
      <w:tr w:rsidR="00DC48F1" w14:paraId="1BAD5F11"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F534C87"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AB8431"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FAFCEB" w14:textId="77777777" w:rsidR="00DC48F1" w:rsidRDefault="00DC48F1" w:rsidP="00DC48F1">
            <w:pPr>
              <w:jc w:val="center"/>
              <w:rPr>
                <w:rFonts w:ascii="Calibri" w:hAnsi="Calibri"/>
                <w:color w:val="000000"/>
              </w:rPr>
            </w:pPr>
            <w:r>
              <w:rPr>
                <w:rFonts w:ascii="Calibri" w:hAnsi="Calibri"/>
                <w:color w:val="000000"/>
              </w:rPr>
              <w:t>209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C58C8A" w14:textId="58BA5A27" w:rsidR="00DC48F1" w:rsidRDefault="00DC48F1" w:rsidP="00DC48F1">
            <w:pPr>
              <w:jc w:val="center"/>
              <w:rPr>
                <w:rFonts w:ascii="Calibri" w:hAnsi="Calibri"/>
                <w:color w:val="000000"/>
              </w:rPr>
            </w:pPr>
            <w:r w:rsidRPr="000D5E78">
              <w:t>0.4082</w:t>
            </w:r>
          </w:p>
        </w:tc>
      </w:tr>
      <w:tr w:rsidR="00DC48F1" w14:paraId="413D0B35"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524D199"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89C88A"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DF3225" w14:textId="77777777" w:rsidR="00DC48F1" w:rsidRDefault="00DC48F1" w:rsidP="00DC48F1">
            <w:pPr>
              <w:jc w:val="center"/>
              <w:rPr>
                <w:rFonts w:ascii="Calibri" w:hAnsi="Calibri"/>
                <w:color w:val="000000"/>
              </w:rPr>
            </w:pPr>
            <w:r>
              <w:rPr>
                <w:rFonts w:ascii="Calibri" w:hAnsi="Calibri"/>
                <w:color w:val="000000"/>
              </w:rPr>
              <w:t>257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939161" w14:textId="1E81B5D2" w:rsidR="00DC48F1" w:rsidRDefault="00DC48F1" w:rsidP="00DC48F1">
            <w:pPr>
              <w:jc w:val="center"/>
              <w:rPr>
                <w:rFonts w:ascii="Calibri" w:hAnsi="Calibri"/>
                <w:color w:val="000000"/>
              </w:rPr>
            </w:pPr>
            <w:r w:rsidRPr="000D5E78">
              <w:t>0.5020</w:t>
            </w:r>
          </w:p>
        </w:tc>
      </w:tr>
      <w:tr w:rsidR="00DC48F1" w14:paraId="3A538A9A"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DE3C958"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B00DB0"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09CED0" w14:textId="77777777" w:rsidR="00DC48F1" w:rsidRDefault="00DC48F1" w:rsidP="00DC48F1">
            <w:pPr>
              <w:jc w:val="center"/>
              <w:rPr>
                <w:rFonts w:ascii="Calibri" w:hAnsi="Calibri"/>
                <w:color w:val="000000"/>
              </w:rPr>
            </w:pPr>
            <w:r>
              <w:rPr>
                <w:rFonts w:ascii="Calibri" w:hAnsi="Calibri"/>
                <w:color w:val="000000"/>
              </w:rPr>
              <w:t>316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4FCC0B" w14:textId="4B7D0AD6" w:rsidR="00DC48F1" w:rsidRDefault="00DC48F1" w:rsidP="00DC48F1">
            <w:pPr>
              <w:jc w:val="center"/>
              <w:rPr>
                <w:rFonts w:ascii="Calibri" w:hAnsi="Calibri"/>
                <w:color w:val="000000"/>
              </w:rPr>
            </w:pPr>
            <w:r w:rsidRPr="000D5E78">
              <w:t>0.6172</w:t>
            </w:r>
          </w:p>
        </w:tc>
      </w:tr>
      <w:tr w:rsidR="00DC48F1" w14:paraId="78C845A3"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1F91029"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DC30C"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606825" w14:textId="77777777" w:rsidR="00DC48F1" w:rsidRDefault="00DC48F1" w:rsidP="00DC48F1">
            <w:pPr>
              <w:jc w:val="center"/>
              <w:rPr>
                <w:rFonts w:ascii="Calibri" w:hAnsi="Calibri"/>
                <w:color w:val="000000"/>
              </w:rPr>
            </w:pPr>
            <w:r>
              <w:rPr>
                <w:rFonts w:ascii="Calibri" w:hAnsi="Calibri"/>
                <w:color w:val="000000"/>
              </w:rPr>
              <w:t>374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88238A" w14:textId="322D100F" w:rsidR="00DC48F1" w:rsidRDefault="00DC48F1" w:rsidP="00DC48F1">
            <w:pPr>
              <w:jc w:val="center"/>
              <w:rPr>
                <w:rFonts w:ascii="Calibri" w:hAnsi="Calibri"/>
                <w:color w:val="000000"/>
              </w:rPr>
            </w:pPr>
            <w:r w:rsidRPr="000D5E78">
              <w:t>0.7305</w:t>
            </w:r>
          </w:p>
        </w:tc>
      </w:tr>
      <w:tr w:rsidR="00DC48F1" w14:paraId="7214B066"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6247C9F"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CDA3B9"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0EC061" w14:textId="77777777" w:rsidR="00DC48F1" w:rsidRDefault="00DC48F1" w:rsidP="00DC48F1">
            <w:pPr>
              <w:jc w:val="center"/>
              <w:rPr>
                <w:rFonts w:ascii="Calibri" w:hAnsi="Calibri"/>
                <w:color w:val="000000"/>
              </w:rPr>
            </w:pPr>
            <w:r>
              <w:rPr>
                <w:rFonts w:ascii="Calibri" w:hAnsi="Calibri"/>
                <w:color w:val="000000"/>
              </w:rPr>
              <w:t>438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F730B7" w14:textId="46001EA0" w:rsidR="00DC48F1" w:rsidRDefault="00DC48F1" w:rsidP="00DC48F1">
            <w:pPr>
              <w:jc w:val="center"/>
              <w:rPr>
                <w:rFonts w:ascii="Calibri" w:hAnsi="Calibri"/>
                <w:color w:val="000000"/>
              </w:rPr>
            </w:pPr>
            <w:r w:rsidRPr="000D5E78">
              <w:t>0.8555</w:t>
            </w:r>
          </w:p>
        </w:tc>
      </w:tr>
      <w:tr w:rsidR="00DC48F1" w:rsidRPr="00DC44D8" w14:paraId="19E6A184"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EC023AE"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258FF8"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5810FB0D" w14:textId="77777777" w:rsidR="00DC48F1" w:rsidRPr="00DC44D8" w:rsidRDefault="00DC48F1" w:rsidP="00DC48F1">
            <w:pPr>
              <w:jc w:val="center"/>
              <w:rPr>
                <w:rFonts w:ascii="Calibri" w:hAnsi="Calibri"/>
                <w:color w:val="000000"/>
              </w:rPr>
            </w:pPr>
            <w:r w:rsidRPr="00DC44D8">
              <w:rPr>
                <w:rFonts w:ascii="Calibri" w:hAnsi="Calibri"/>
                <w:color w:val="000000"/>
              </w:rPr>
              <w:t>502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7C1963" w14:textId="5E193F47" w:rsidR="00DC48F1" w:rsidRPr="00DC44D8" w:rsidRDefault="00DC48F1" w:rsidP="00DC48F1">
            <w:pPr>
              <w:jc w:val="center"/>
              <w:rPr>
                <w:rFonts w:ascii="Calibri" w:hAnsi="Calibri"/>
                <w:color w:val="000000"/>
              </w:rPr>
            </w:pPr>
            <w:r w:rsidRPr="000D5E78">
              <w:t>0.9805</w:t>
            </w:r>
          </w:p>
        </w:tc>
      </w:tr>
      <w:tr w:rsidR="00DC48F1" w:rsidRPr="00DC44D8" w14:paraId="2E6656C9"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FCF016C"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6561E"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6DD2741E" w14:textId="77777777" w:rsidR="00DC48F1" w:rsidRPr="00DC44D8" w:rsidRDefault="00DC48F1" w:rsidP="00DC48F1">
            <w:pPr>
              <w:jc w:val="center"/>
              <w:rPr>
                <w:rFonts w:ascii="Calibri" w:hAnsi="Calibri"/>
                <w:color w:val="000000"/>
              </w:rPr>
            </w:pPr>
            <w:r w:rsidRPr="00DC44D8">
              <w:rPr>
                <w:rFonts w:ascii="Calibri" w:hAnsi="Calibri"/>
                <w:color w:val="000000"/>
              </w:rPr>
              <w:t>566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BD9E15" w14:textId="79E0C6DC" w:rsidR="00DC48F1" w:rsidRPr="00DC44D8" w:rsidRDefault="00DC48F1" w:rsidP="00DC48F1">
            <w:pPr>
              <w:jc w:val="center"/>
              <w:rPr>
                <w:rFonts w:ascii="Calibri" w:hAnsi="Calibri"/>
                <w:color w:val="000000"/>
              </w:rPr>
            </w:pPr>
            <w:r w:rsidRPr="000D5E78">
              <w:t>1.1055</w:t>
            </w:r>
          </w:p>
        </w:tc>
      </w:tr>
      <w:tr w:rsidR="00DC48F1" w:rsidRPr="00DC44D8" w14:paraId="05F0CB84" w14:textId="77777777" w:rsidTr="00C43FBB">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271C179E"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10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BC2BD85"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78ED8F33" w14:textId="77777777" w:rsidR="00DC48F1" w:rsidRPr="00DC44D8" w:rsidRDefault="00DC48F1" w:rsidP="00DC48F1">
            <w:pPr>
              <w:jc w:val="center"/>
              <w:rPr>
                <w:rFonts w:ascii="Calibri" w:hAnsi="Calibri"/>
                <w:color w:val="000000"/>
              </w:rPr>
            </w:pPr>
            <w:r w:rsidRPr="00DC44D8">
              <w:rPr>
                <w:rFonts w:ascii="Calibri" w:hAnsi="Calibri"/>
                <w:color w:val="000000"/>
              </w:rPr>
              <w:t>630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C9B8958" w14:textId="29BCFCB4" w:rsidR="00DC48F1" w:rsidRPr="00DC44D8" w:rsidRDefault="00DC48F1" w:rsidP="00DC48F1">
            <w:pPr>
              <w:jc w:val="center"/>
              <w:rPr>
                <w:rFonts w:ascii="Calibri" w:hAnsi="Calibri"/>
                <w:color w:val="000000"/>
              </w:rPr>
            </w:pPr>
            <w:r w:rsidRPr="000D5E78">
              <w:t>1.2305</w:t>
            </w:r>
          </w:p>
        </w:tc>
      </w:tr>
      <w:tr w:rsidR="00DC48F1" w:rsidRPr="00DC44D8" w14:paraId="66BC670E" w14:textId="77777777" w:rsidTr="00C43FBB">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01BC3291"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11</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BEC8D37"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2CF234BA" w14:textId="77777777" w:rsidR="00DC48F1" w:rsidRPr="00DC44D8" w:rsidRDefault="00DC48F1" w:rsidP="00DC48F1">
            <w:pPr>
              <w:jc w:val="center"/>
              <w:rPr>
                <w:rFonts w:ascii="Calibri" w:hAnsi="Calibri"/>
                <w:color w:val="000000"/>
              </w:rPr>
            </w:pPr>
            <w:r w:rsidRPr="00DC44D8">
              <w:rPr>
                <w:rFonts w:ascii="Calibri" w:hAnsi="Calibri"/>
                <w:color w:val="000000"/>
              </w:rPr>
              <w:t>315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2DD8176" w14:textId="2ECC28F2" w:rsidR="00DC48F1" w:rsidRPr="00DC44D8" w:rsidRDefault="00DC48F1" w:rsidP="00DC48F1">
            <w:pPr>
              <w:jc w:val="center"/>
              <w:rPr>
                <w:rFonts w:ascii="Calibri" w:hAnsi="Calibri"/>
                <w:color w:val="000000"/>
              </w:rPr>
            </w:pPr>
            <w:r w:rsidRPr="000D5E78">
              <w:t>1.2305</w:t>
            </w:r>
          </w:p>
        </w:tc>
      </w:tr>
      <w:tr w:rsidR="00DC48F1" w:rsidRPr="00DC44D8" w14:paraId="01ADBDE4"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4CA6019"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57B05"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DD43CA" w14:textId="77777777" w:rsidR="00DC48F1" w:rsidRPr="00DC44D8" w:rsidRDefault="00DC48F1" w:rsidP="00DC48F1">
            <w:pPr>
              <w:jc w:val="center"/>
              <w:rPr>
                <w:rFonts w:ascii="Calibri" w:hAnsi="Calibri"/>
                <w:color w:val="000000"/>
              </w:rPr>
            </w:pPr>
            <w:r w:rsidRPr="00DC44D8">
              <w:rPr>
                <w:rFonts w:ascii="Calibri" w:hAnsi="Calibri"/>
                <w:color w:val="000000"/>
              </w:rPr>
              <w:t>362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7E4F1C" w14:textId="15CF528A" w:rsidR="00DC48F1" w:rsidRPr="00DC44D8" w:rsidRDefault="00DC48F1" w:rsidP="00DC48F1">
            <w:pPr>
              <w:jc w:val="center"/>
              <w:rPr>
                <w:rFonts w:ascii="Calibri" w:hAnsi="Calibri"/>
                <w:color w:val="000000"/>
              </w:rPr>
            </w:pPr>
            <w:r w:rsidRPr="000D5E78">
              <w:t>1.4141</w:t>
            </w:r>
          </w:p>
        </w:tc>
      </w:tr>
      <w:tr w:rsidR="00DC48F1" w:rsidRPr="00DC44D8" w14:paraId="125B9AF1"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15A89B5"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6188E0"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CCB29C" w14:textId="77777777" w:rsidR="00DC48F1" w:rsidRPr="00DC44D8" w:rsidRDefault="00DC48F1" w:rsidP="00DC48F1">
            <w:pPr>
              <w:jc w:val="center"/>
              <w:rPr>
                <w:rFonts w:ascii="Calibri" w:hAnsi="Calibri"/>
                <w:color w:val="000000"/>
              </w:rPr>
            </w:pPr>
            <w:r w:rsidRPr="00DC44D8">
              <w:rPr>
                <w:rFonts w:ascii="Calibri" w:hAnsi="Calibri"/>
                <w:color w:val="000000"/>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ED156C" w14:textId="48942A7D" w:rsidR="00DC48F1" w:rsidRPr="00DC44D8" w:rsidRDefault="00DC48F1" w:rsidP="00DC48F1">
            <w:pPr>
              <w:jc w:val="center"/>
              <w:rPr>
                <w:rFonts w:ascii="Calibri" w:hAnsi="Calibri"/>
                <w:color w:val="000000"/>
              </w:rPr>
            </w:pPr>
            <w:r w:rsidRPr="000D5E78">
              <w:t>1.5938</w:t>
            </w:r>
          </w:p>
        </w:tc>
      </w:tr>
      <w:tr w:rsidR="00DC48F1" w:rsidRPr="00DC44D8" w14:paraId="7857917E"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F53C6B2"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FA8EE1"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481D03" w14:textId="77777777" w:rsidR="00DC48F1" w:rsidRPr="00DC44D8" w:rsidRDefault="00DC48F1" w:rsidP="00DC48F1">
            <w:pPr>
              <w:jc w:val="center"/>
              <w:rPr>
                <w:rFonts w:ascii="Calibri" w:hAnsi="Calibri"/>
                <w:color w:val="000000"/>
              </w:rPr>
            </w:pPr>
            <w:r w:rsidRPr="00DC44D8">
              <w:rPr>
                <w:rFonts w:ascii="Calibri" w:hAnsi="Calibri"/>
                <w:color w:val="000000"/>
              </w:rPr>
              <w:t>461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8DDCAC" w14:textId="5CB69064" w:rsidR="00DC48F1" w:rsidRPr="00DC44D8" w:rsidRDefault="00DC48F1" w:rsidP="00DC48F1">
            <w:pPr>
              <w:jc w:val="center"/>
              <w:rPr>
                <w:rFonts w:ascii="Calibri" w:hAnsi="Calibri"/>
                <w:color w:val="000000"/>
              </w:rPr>
            </w:pPr>
            <w:r w:rsidRPr="000D5E78">
              <w:t>1.8008</w:t>
            </w:r>
          </w:p>
        </w:tc>
      </w:tr>
      <w:tr w:rsidR="00DC48F1" w:rsidRPr="00DC44D8" w14:paraId="0BC1EA56"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27574E6"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128B92"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05814F16" w14:textId="77777777" w:rsidR="00DC48F1" w:rsidRPr="00DC44D8" w:rsidRDefault="00DC48F1" w:rsidP="00DC48F1">
            <w:pPr>
              <w:jc w:val="center"/>
              <w:rPr>
                <w:rFonts w:ascii="Calibri" w:hAnsi="Calibri"/>
                <w:color w:val="000000"/>
              </w:rPr>
            </w:pPr>
            <w:r w:rsidRPr="00DC44D8">
              <w:rPr>
                <w:rFonts w:ascii="Calibri" w:hAnsi="Calibri"/>
                <w:color w:val="000000"/>
              </w:rPr>
              <w:t>513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C3B9F6" w14:textId="1E079E57" w:rsidR="00DC48F1" w:rsidRPr="00DC44D8" w:rsidRDefault="00DC48F1" w:rsidP="00DC48F1">
            <w:pPr>
              <w:jc w:val="center"/>
              <w:rPr>
                <w:rFonts w:ascii="Calibri" w:hAnsi="Calibri"/>
                <w:color w:val="000000"/>
              </w:rPr>
            </w:pPr>
            <w:r w:rsidRPr="000D5E78">
              <w:t>2.0039</w:t>
            </w:r>
          </w:p>
        </w:tc>
      </w:tr>
      <w:tr w:rsidR="00DC48F1" w:rsidRPr="00DC44D8" w14:paraId="1864056A"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947A229"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24CC39"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BB6B90" w14:textId="77777777" w:rsidR="00DC48F1" w:rsidRPr="00DC44D8" w:rsidRDefault="00DC48F1" w:rsidP="00DC48F1">
            <w:pPr>
              <w:jc w:val="center"/>
              <w:rPr>
                <w:rFonts w:ascii="Calibri" w:hAnsi="Calibri"/>
                <w:color w:val="000000"/>
              </w:rPr>
            </w:pPr>
            <w:r w:rsidRPr="00DC44D8">
              <w:rPr>
                <w:rFonts w:ascii="Calibri" w:hAnsi="Calibri"/>
                <w:color w:val="000000"/>
              </w:rPr>
              <w:t>548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1A70BE" w14:textId="5EEA0254" w:rsidR="00DC48F1" w:rsidRPr="00DC44D8" w:rsidRDefault="00DC48F1" w:rsidP="00DC48F1">
            <w:pPr>
              <w:jc w:val="center"/>
              <w:rPr>
                <w:rFonts w:ascii="Calibri" w:hAnsi="Calibri"/>
                <w:color w:val="000000"/>
              </w:rPr>
            </w:pPr>
            <w:r w:rsidRPr="000D5E78">
              <w:t>2.1406</w:t>
            </w:r>
          </w:p>
        </w:tc>
      </w:tr>
      <w:tr w:rsidR="00DC48F1" w:rsidRPr="00DC44D8" w14:paraId="10DD8A2A"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030658F"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B505AC"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A798D0" w14:textId="77777777" w:rsidR="00DC48F1" w:rsidRPr="00DC44D8" w:rsidRDefault="00DC48F1" w:rsidP="00DC48F1">
            <w:pPr>
              <w:jc w:val="center"/>
              <w:rPr>
                <w:rFonts w:ascii="Calibri" w:hAnsi="Calibri"/>
                <w:color w:val="000000"/>
              </w:rPr>
            </w:pPr>
            <w:r w:rsidRPr="00DC44D8">
              <w:rPr>
                <w:rFonts w:ascii="Calibri" w:hAnsi="Calibri"/>
                <w:color w:val="000000"/>
              </w:rPr>
              <w:t>699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9E2AD2" w14:textId="03D9D7F4" w:rsidR="00DC48F1" w:rsidRPr="00DC44D8" w:rsidRDefault="00DC48F1" w:rsidP="00DC48F1">
            <w:pPr>
              <w:jc w:val="center"/>
              <w:rPr>
                <w:rFonts w:ascii="Calibri" w:hAnsi="Calibri"/>
                <w:color w:val="000000"/>
              </w:rPr>
            </w:pPr>
            <w:r w:rsidRPr="000D5E78">
              <w:t>2.7305</w:t>
            </w:r>
          </w:p>
        </w:tc>
      </w:tr>
      <w:tr w:rsidR="00DC48F1" w:rsidRPr="00DC44D8" w14:paraId="25939100"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E0A38DD"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43454"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32C83D47" w14:textId="77777777" w:rsidR="00DC48F1" w:rsidRPr="00DC44D8" w:rsidRDefault="00DC48F1" w:rsidP="00DC48F1">
            <w:pPr>
              <w:jc w:val="center"/>
              <w:rPr>
                <w:rFonts w:ascii="Calibri" w:hAnsi="Calibri"/>
                <w:color w:val="000000"/>
              </w:rPr>
            </w:pPr>
            <w:r w:rsidRPr="00DC44D8">
              <w:rPr>
                <w:rFonts w:ascii="Calibri" w:hAnsi="Calibri"/>
                <w:color w:val="000000"/>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E3A090" w14:textId="1140B7A4" w:rsidR="00DC48F1" w:rsidRPr="00DC44D8" w:rsidRDefault="00DC48F1" w:rsidP="00DC48F1">
            <w:pPr>
              <w:jc w:val="center"/>
              <w:rPr>
                <w:rFonts w:ascii="Calibri" w:hAnsi="Calibri"/>
                <w:color w:val="000000"/>
              </w:rPr>
            </w:pPr>
            <w:r w:rsidRPr="000D5E78">
              <w:t>3.0313</w:t>
            </w:r>
          </w:p>
        </w:tc>
      </w:tr>
      <w:tr w:rsidR="00DC48F1" w:rsidRPr="00DC44D8" w14:paraId="4810E14C"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92E7AED"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2EAC56"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54966211" w14:textId="77777777" w:rsidR="00DC48F1" w:rsidRPr="00DC44D8" w:rsidRDefault="00DC48F1" w:rsidP="00DC48F1">
            <w:pPr>
              <w:jc w:val="center"/>
              <w:rPr>
                <w:rFonts w:ascii="Calibri" w:hAnsi="Calibri"/>
                <w:color w:val="000000"/>
              </w:rPr>
            </w:pPr>
            <w:r w:rsidRPr="00DC44D8">
              <w:rPr>
                <w:rFonts w:ascii="Calibri" w:hAnsi="Calibri"/>
                <w:color w:val="000000"/>
              </w:rPr>
              <w:t>851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3D05B6" w14:textId="5AD232FB" w:rsidR="00DC48F1" w:rsidRPr="00DC44D8" w:rsidRDefault="00DC48F1" w:rsidP="00DC48F1">
            <w:pPr>
              <w:jc w:val="center"/>
              <w:rPr>
                <w:rFonts w:ascii="Calibri" w:hAnsi="Calibri"/>
                <w:color w:val="000000"/>
              </w:rPr>
            </w:pPr>
            <w:r w:rsidRPr="000D5E78">
              <w:t>3.3242</w:t>
            </w:r>
          </w:p>
        </w:tc>
      </w:tr>
      <w:tr w:rsidR="00DC48F1" w:rsidRPr="00DC44D8" w14:paraId="660B343E" w14:textId="77777777" w:rsidTr="00C43FBB">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4A9FF3B4"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20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5552B16"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5F62DE01" w14:textId="77777777" w:rsidR="00DC48F1" w:rsidRPr="00DC44D8" w:rsidRDefault="00DC48F1" w:rsidP="00DC48F1">
            <w:pPr>
              <w:jc w:val="center"/>
              <w:rPr>
                <w:rFonts w:ascii="Calibri" w:hAnsi="Calibri"/>
                <w:color w:val="000000"/>
              </w:rPr>
            </w:pPr>
            <w:r w:rsidRPr="00DC44D8">
              <w:rPr>
                <w:rFonts w:ascii="Calibri" w:hAnsi="Calibri"/>
                <w:color w:val="000000"/>
              </w:rPr>
              <w:t>924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EBC5AB" w14:textId="4AA07F92" w:rsidR="00DC48F1" w:rsidRPr="00DC44D8" w:rsidRDefault="00DC48F1" w:rsidP="00DC48F1">
            <w:pPr>
              <w:jc w:val="center"/>
              <w:rPr>
                <w:rFonts w:ascii="Calibri" w:hAnsi="Calibri"/>
                <w:color w:val="000000"/>
              </w:rPr>
            </w:pPr>
            <w:r w:rsidRPr="000D5E78">
              <w:t>3.6094</w:t>
            </w:r>
          </w:p>
        </w:tc>
      </w:tr>
      <w:tr w:rsidR="00DC48F1" w:rsidRPr="00DC44D8" w14:paraId="3C3452E1" w14:textId="77777777" w:rsidTr="00C43FBB">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56E029EE"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21</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0B56F84"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7B8415E8" w14:textId="77777777" w:rsidR="00DC48F1" w:rsidRPr="00DC44D8" w:rsidRDefault="00DC48F1" w:rsidP="00DC48F1">
            <w:pPr>
              <w:jc w:val="center"/>
              <w:rPr>
                <w:rFonts w:ascii="Calibri" w:hAnsi="Calibri"/>
                <w:color w:val="000000"/>
              </w:rPr>
            </w:pPr>
            <w:r w:rsidRPr="00DC44D8">
              <w:rPr>
                <w:rFonts w:ascii="Calibri" w:hAnsi="Calibri"/>
                <w:color w:val="000000"/>
              </w:rPr>
              <w:t>513</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5496855" w14:textId="73A22441" w:rsidR="00DC48F1" w:rsidRPr="00DC44D8" w:rsidRDefault="00DC48F1" w:rsidP="00DC48F1">
            <w:pPr>
              <w:jc w:val="center"/>
              <w:rPr>
                <w:rFonts w:ascii="Calibri" w:hAnsi="Calibri"/>
                <w:color w:val="000000"/>
              </w:rPr>
            </w:pPr>
            <w:r w:rsidRPr="000D5E78">
              <w:t>3.0059</w:t>
            </w:r>
          </w:p>
        </w:tc>
      </w:tr>
      <w:tr w:rsidR="00DC48F1" w:rsidRPr="00DC44D8" w14:paraId="795F39DE"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E5C5EF3"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22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B3689D"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15C15529" w14:textId="77777777" w:rsidR="00DC48F1" w:rsidRPr="00DC44D8" w:rsidRDefault="00DC48F1" w:rsidP="00DC48F1">
            <w:pPr>
              <w:jc w:val="center"/>
              <w:rPr>
                <w:rFonts w:ascii="Calibri" w:hAnsi="Calibri"/>
                <w:color w:val="000000"/>
              </w:rPr>
            </w:pPr>
            <w:r w:rsidRPr="00DC44D8">
              <w:rPr>
                <w:rFonts w:ascii="Calibri" w:hAnsi="Calibri"/>
                <w:color w:val="000000"/>
              </w:rPr>
              <w:t>555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ECBEC4" w14:textId="2C4B1D17" w:rsidR="00DC48F1" w:rsidRPr="00DC44D8" w:rsidRDefault="00DC48F1" w:rsidP="00DC48F1">
            <w:pPr>
              <w:jc w:val="center"/>
              <w:rPr>
                <w:rFonts w:ascii="Calibri" w:hAnsi="Calibri"/>
                <w:color w:val="000000"/>
              </w:rPr>
            </w:pPr>
            <w:r w:rsidRPr="000D5E78">
              <w:t>3.2520</w:t>
            </w:r>
          </w:p>
        </w:tc>
      </w:tr>
      <w:tr w:rsidR="00DC48F1" w:rsidRPr="00DC44D8" w14:paraId="510BADD9"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53C0397"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2A120"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CC50B2" w14:textId="77777777" w:rsidR="00DC48F1" w:rsidRPr="00DC44D8" w:rsidRDefault="00DC48F1" w:rsidP="00DC48F1">
            <w:pPr>
              <w:jc w:val="center"/>
              <w:rPr>
                <w:rFonts w:ascii="Calibri" w:hAnsi="Calibri"/>
                <w:color w:val="000000"/>
              </w:rPr>
            </w:pPr>
            <w:r w:rsidRPr="00DC44D8">
              <w:rPr>
                <w:rFonts w:ascii="Calibri" w:hAnsi="Calibri"/>
                <w:color w:val="000000"/>
              </w:rPr>
              <w:t>599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40911C" w14:textId="36B0F31C" w:rsidR="00DC48F1" w:rsidRPr="00DC44D8" w:rsidRDefault="00DC48F1" w:rsidP="00DC48F1">
            <w:pPr>
              <w:jc w:val="center"/>
              <w:rPr>
                <w:rFonts w:ascii="Calibri" w:hAnsi="Calibri"/>
                <w:color w:val="000000"/>
              </w:rPr>
            </w:pPr>
            <w:r w:rsidRPr="000D5E78">
              <w:t>3.5098</w:t>
            </w:r>
          </w:p>
        </w:tc>
      </w:tr>
      <w:tr w:rsidR="00DC48F1" w14:paraId="60997FB8"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8192D08"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16586"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4A008272" w14:textId="77777777" w:rsidR="00DC48F1" w:rsidRDefault="00DC48F1" w:rsidP="00DC48F1">
            <w:pPr>
              <w:jc w:val="center"/>
              <w:rPr>
                <w:rFonts w:ascii="Calibri" w:hAnsi="Calibri"/>
                <w:color w:val="000000"/>
              </w:rPr>
            </w:pPr>
            <w:r>
              <w:rPr>
                <w:rFonts w:ascii="Calibri" w:hAnsi="Calibri"/>
                <w:color w:val="000000"/>
              </w:rPr>
              <w:t>643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99352B" w14:textId="563A6FD8" w:rsidR="00DC48F1" w:rsidRDefault="00DC48F1" w:rsidP="00DC48F1">
            <w:pPr>
              <w:jc w:val="center"/>
              <w:rPr>
                <w:rFonts w:ascii="Calibri" w:hAnsi="Calibri"/>
                <w:color w:val="000000"/>
              </w:rPr>
            </w:pPr>
            <w:r w:rsidRPr="000D5E78">
              <w:t>3.7676</w:t>
            </w:r>
          </w:p>
        </w:tc>
      </w:tr>
      <w:tr w:rsidR="00DC48F1" w14:paraId="573BA20B"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BC5B285"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lastRenderedPageBreak/>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5EA21B"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4B7DE782" w14:textId="77777777" w:rsidR="00DC48F1" w:rsidRDefault="00DC48F1" w:rsidP="00DC48F1">
            <w:pPr>
              <w:jc w:val="center"/>
              <w:rPr>
                <w:rFonts w:ascii="Calibri" w:hAnsi="Calibri"/>
                <w:color w:val="000000"/>
              </w:rPr>
            </w:pPr>
            <w:r>
              <w:rPr>
                <w:rFonts w:ascii="Calibri" w:hAnsi="Calibri"/>
                <w:color w:val="000000"/>
              </w:rPr>
              <w:t>685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27502D" w14:textId="596DCA16" w:rsidR="00DC48F1" w:rsidRDefault="00DC48F1" w:rsidP="00DC48F1">
            <w:pPr>
              <w:jc w:val="center"/>
              <w:rPr>
                <w:rFonts w:ascii="Calibri" w:hAnsi="Calibri"/>
                <w:color w:val="000000"/>
              </w:rPr>
            </w:pPr>
            <w:r w:rsidRPr="000D5E78">
              <w:t>4.0137</w:t>
            </w:r>
          </w:p>
        </w:tc>
      </w:tr>
      <w:tr w:rsidR="00DC48F1" w14:paraId="3EFE3AEE"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5C455B7"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191F86"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DB53E8" w14:textId="77777777" w:rsidR="00DC48F1" w:rsidRDefault="00DC48F1" w:rsidP="00DC48F1">
            <w:pPr>
              <w:jc w:val="center"/>
              <w:rPr>
                <w:rFonts w:ascii="Calibri" w:hAnsi="Calibri"/>
                <w:color w:val="000000"/>
              </w:rPr>
            </w:pPr>
            <w:r>
              <w:rPr>
                <w:rFonts w:ascii="Calibri" w:hAnsi="Calibri"/>
                <w:color w:val="000000"/>
              </w:rPr>
              <w:t>728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2EF1C7" w14:textId="524517E2" w:rsidR="00DC48F1" w:rsidRDefault="00DC48F1" w:rsidP="00DC48F1">
            <w:pPr>
              <w:jc w:val="center"/>
              <w:rPr>
                <w:rFonts w:ascii="Calibri" w:hAnsi="Calibri"/>
                <w:color w:val="000000"/>
              </w:rPr>
            </w:pPr>
            <w:r w:rsidRPr="000D5E78">
              <w:t>4.2656</w:t>
            </w:r>
          </w:p>
        </w:tc>
      </w:tr>
      <w:tr w:rsidR="00DC48F1" w14:paraId="215E173D"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A279BEC"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956FF3"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F46E22" w14:textId="77777777" w:rsidR="00DC48F1" w:rsidRDefault="00DC48F1" w:rsidP="00DC48F1">
            <w:pPr>
              <w:jc w:val="center"/>
              <w:rPr>
                <w:rFonts w:ascii="Calibri" w:hAnsi="Calibri"/>
                <w:color w:val="000000"/>
              </w:rPr>
            </w:pPr>
            <w:r>
              <w:rPr>
                <w:rFonts w:ascii="Calibri" w:hAnsi="Calibri"/>
                <w:color w:val="000000"/>
              </w:rPr>
              <w:t>758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31D24F" w14:textId="30C6741B" w:rsidR="00DC48F1" w:rsidRDefault="00DC48F1" w:rsidP="00DC48F1">
            <w:pPr>
              <w:jc w:val="center"/>
              <w:rPr>
                <w:rFonts w:ascii="Calibri" w:hAnsi="Calibri"/>
                <w:color w:val="000000"/>
              </w:rPr>
            </w:pPr>
            <w:r w:rsidRPr="000D5E78">
              <w:t>4.4414</w:t>
            </w:r>
          </w:p>
        </w:tc>
      </w:tr>
      <w:tr w:rsidR="00DC48F1" w14:paraId="6A2457ED" w14:textId="77777777" w:rsidTr="00C43FBB">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1AE4046"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E4915A"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4FA8EDF4" w14:textId="77777777" w:rsidR="00DC48F1" w:rsidRDefault="00DC48F1" w:rsidP="00DC48F1">
            <w:pPr>
              <w:jc w:val="center"/>
              <w:rPr>
                <w:rFonts w:ascii="Calibri" w:hAnsi="Calibri"/>
                <w:color w:val="000000"/>
              </w:rPr>
            </w:pPr>
            <w:r>
              <w:rPr>
                <w:rFonts w:ascii="Calibri" w:hAnsi="Calibri"/>
                <w:color w:val="000000"/>
              </w:rPr>
              <w:t>790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BD95B1" w14:textId="4EA4CC80" w:rsidR="00DC48F1" w:rsidRDefault="00DC48F1" w:rsidP="00DC48F1">
            <w:pPr>
              <w:jc w:val="center"/>
              <w:rPr>
                <w:rFonts w:ascii="Calibri" w:hAnsi="Calibri"/>
                <w:color w:val="000000"/>
              </w:rPr>
            </w:pPr>
            <w:r w:rsidRPr="000D5E78">
              <w:t>4.6289</w:t>
            </w:r>
          </w:p>
        </w:tc>
      </w:tr>
      <w:tr w:rsidR="00473AD5" w14:paraId="51088424" w14:textId="77777777" w:rsidTr="00600725">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F4E1AE2" w14:textId="77777777" w:rsidR="00473AD5" w:rsidRDefault="00473AD5" w:rsidP="0003324E">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1FEC2E" w14:textId="2325B708" w:rsidR="00473AD5" w:rsidRDefault="00473AD5"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0" w:type="auto"/>
            <w:gridSpan w:val="2"/>
            <w:vMerge w:val="restart"/>
            <w:tcBorders>
              <w:top w:val="nil"/>
              <w:left w:val="nil"/>
              <w:right w:val="single" w:sz="8" w:space="0" w:color="auto"/>
            </w:tcBorders>
            <w:vAlign w:val="center"/>
          </w:tcPr>
          <w:p w14:paraId="787F91C7" w14:textId="635F2B49" w:rsidR="00473AD5" w:rsidRDefault="00473AD5"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Reserved</w:t>
            </w:r>
          </w:p>
        </w:tc>
      </w:tr>
      <w:tr w:rsidR="00473AD5" w14:paraId="6930F776" w14:textId="77777777" w:rsidTr="00600725">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EC234DD" w14:textId="77777777" w:rsidR="00473AD5" w:rsidRDefault="00473AD5" w:rsidP="0003324E">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30</w:t>
            </w:r>
          </w:p>
        </w:tc>
        <w:tc>
          <w:tcPr>
            <w:tcW w:w="0" w:type="auto"/>
            <w:tcBorders>
              <w:top w:val="nil"/>
              <w:left w:val="single" w:sz="8" w:space="0" w:color="auto"/>
              <w:bottom w:val="single" w:sz="8" w:space="0" w:color="auto"/>
              <w:right w:val="double" w:sz="4" w:space="0" w:color="auto"/>
            </w:tcBorders>
            <w:vAlign w:val="center"/>
            <w:hideMark/>
          </w:tcPr>
          <w:p w14:paraId="57E71FB9" w14:textId="6259A5E9" w:rsidR="00473AD5" w:rsidRDefault="00473AD5" w:rsidP="00DC48F1">
            <w:pPr>
              <w:jc w:val="center"/>
              <w:rPr>
                <w:rFonts w:ascii="Arial" w:hAnsi="Arial" w:cs="Arial"/>
                <w:sz w:val="18"/>
                <w:szCs w:val="18"/>
                <w:lang w:val="en-GB" w:eastAsia="en-GB"/>
              </w:rPr>
            </w:pPr>
            <w:r>
              <w:rPr>
                <w:rFonts w:ascii="Arial" w:hAnsi="Arial" w:cs="Arial"/>
                <w:sz w:val="18"/>
                <w:szCs w:val="18"/>
                <w:lang w:val="en-GB" w:eastAsia="en-GB"/>
              </w:rPr>
              <w:t>4</w:t>
            </w:r>
          </w:p>
        </w:tc>
        <w:tc>
          <w:tcPr>
            <w:tcW w:w="0" w:type="auto"/>
            <w:gridSpan w:val="2"/>
            <w:vMerge/>
            <w:tcBorders>
              <w:left w:val="single" w:sz="8" w:space="0" w:color="auto"/>
              <w:right w:val="single" w:sz="8" w:space="0" w:color="auto"/>
            </w:tcBorders>
            <w:vAlign w:val="center"/>
          </w:tcPr>
          <w:p w14:paraId="5361C78B" w14:textId="77777777" w:rsidR="00473AD5" w:rsidRDefault="00473AD5" w:rsidP="00DC48F1">
            <w:pPr>
              <w:keepNext/>
              <w:overflowPunct w:val="0"/>
              <w:autoSpaceDE w:val="0"/>
              <w:autoSpaceDN w:val="0"/>
              <w:jc w:val="center"/>
              <w:textAlignment w:val="baseline"/>
              <w:rPr>
                <w:rFonts w:ascii="Arial" w:hAnsi="Arial" w:cs="Arial"/>
                <w:sz w:val="18"/>
                <w:szCs w:val="18"/>
                <w:lang w:val="en-GB" w:eastAsia="en-GB"/>
              </w:rPr>
            </w:pPr>
          </w:p>
        </w:tc>
      </w:tr>
      <w:tr w:rsidR="00473AD5" w14:paraId="75AC6FAE" w14:textId="77777777" w:rsidTr="00600725">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6924D26" w14:textId="77777777" w:rsidR="00473AD5" w:rsidRDefault="00473AD5" w:rsidP="0003324E">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31</w:t>
            </w:r>
          </w:p>
        </w:tc>
        <w:tc>
          <w:tcPr>
            <w:tcW w:w="0" w:type="auto"/>
            <w:tcBorders>
              <w:top w:val="nil"/>
              <w:left w:val="single" w:sz="8" w:space="0" w:color="auto"/>
              <w:bottom w:val="single" w:sz="8" w:space="0" w:color="auto"/>
              <w:right w:val="double" w:sz="4" w:space="0" w:color="auto"/>
            </w:tcBorders>
            <w:vAlign w:val="center"/>
            <w:hideMark/>
          </w:tcPr>
          <w:p w14:paraId="375A900B" w14:textId="4B7AB258" w:rsidR="00473AD5" w:rsidRDefault="00473AD5" w:rsidP="00DC48F1">
            <w:pPr>
              <w:jc w:val="center"/>
              <w:rPr>
                <w:rFonts w:ascii="Arial" w:hAnsi="Arial" w:cs="Arial"/>
                <w:sz w:val="18"/>
                <w:szCs w:val="18"/>
                <w:lang w:val="en-GB" w:eastAsia="en-GB"/>
              </w:rPr>
            </w:pPr>
            <w:r>
              <w:rPr>
                <w:rFonts w:ascii="Arial" w:hAnsi="Arial" w:cs="Arial"/>
                <w:sz w:val="18"/>
                <w:szCs w:val="18"/>
                <w:lang w:val="en-GB" w:eastAsia="en-GB"/>
              </w:rPr>
              <w:t>6</w:t>
            </w:r>
          </w:p>
        </w:tc>
        <w:tc>
          <w:tcPr>
            <w:tcW w:w="0" w:type="auto"/>
            <w:gridSpan w:val="2"/>
            <w:vMerge/>
            <w:tcBorders>
              <w:left w:val="single" w:sz="8" w:space="0" w:color="auto"/>
              <w:bottom w:val="single" w:sz="8" w:space="0" w:color="auto"/>
              <w:right w:val="single" w:sz="8" w:space="0" w:color="auto"/>
            </w:tcBorders>
            <w:vAlign w:val="center"/>
          </w:tcPr>
          <w:p w14:paraId="5E5B7536" w14:textId="77777777" w:rsidR="00473AD5" w:rsidRDefault="00473AD5" w:rsidP="00DC48F1">
            <w:pPr>
              <w:keepNext/>
              <w:overflowPunct w:val="0"/>
              <w:autoSpaceDE w:val="0"/>
              <w:autoSpaceDN w:val="0"/>
              <w:jc w:val="center"/>
              <w:textAlignment w:val="baseline"/>
              <w:rPr>
                <w:rFonts w:ascii="Arial" w:hAnsi="Arial" w:cs="Arial"/>
                <w:sz w:val="18"/>
                <w:szCs w:val="18"/>
                <w:lang w:val="en-GB" w:eastAsia="en-GB"/>
              </w:rPr>
            </w:pPr>
          </w:p>
        </w:tc>
      </w:tr>
    </w:tbl>
    <w:p w14:paraId="734568F5" w14:textId="77777777" w:rsidR="00DC1774" w:rsidRDefault="00DC1774" w:rsidP="00DC1774">
      <w:pPr>
        <w:overflowPunct w:val="0"/>
        <w:autoSpaceDE w:val="0"/>
        <w:autoSpaceDN w:val="0"/>
        <w:spacing w:after="180"/>
        <w:textAlignment w:val="baseline"/>
        <w:rPr>
          <w:rFonts w:ascii="Times New Roman" w:hAnsi="Times New Roman"/>
          <w:lang w:val="en-GB" w:eastAsia="en-GB"/>
        </w:rPr>
      </w:pPr>
    </w:p>
    <w:p w14:paraId="48D87DDB" w14:textId="30ED7B14" w:rsidR="00DC1774" w:rsidRPr="00BA3F88" w:rsidRDefault="0064252C" w:rsidP="0064252C">
      <w:pPr>
        <w:pStyle w:val="Caption"/>
        <w:jc w:val="center"/>
        <w:rPr>
          <w:rFonts w:asciiTheme="minorBidi" w:hAnsiTheme="minorBidi"/>
          <w:lang w:val="en-GB" w:eastAsia="en-GB"/>
        </w:rPr>
      </w:pPr>
      <w:bookmarkStart w:id="18" w:name="_Ref498731005"/>
      <w:r w:rsidRPr="00BA3F88">
        <w:rPr>
          <w:rFonts w:asciiTheme="minorBidi" w:hAnsiTheme="minorBidi"/>
        </w:rPr>
        <w:t xml:space="preserve">Table </w:t>
      </w:r>
      <w:r w:rsidRPr="00BA3F88">
        <w:rPr>
          <w:rFonts w:asciiTheme="minorBidi" w:hAnsiTheme="minorBidi"/>
        </w:rPr>
        <w:fldChar w:fldCharType="begin"/>
      </w:r>
      <w:r w:rsidRPr="00BA3F88">
        <w:rPr>
          <w:rFonts w:asciiTheme="minorBidi" w:hAnsiTheme="minorBidi"/>
        </w:rPr>
        <w:instrText xml:space="preserve"> SEQ Table \* ARABIC </w:instrText>
      </w:r>
      <w:r w:rsidRPr="00BA3F88">
        <w:rPr>
          <w:rFonts w:asciiTheme="minorBidi" w:hAnsiTheme="minorBidi"/>
        </w:rPr>
        <w:fldChar w:fldCharType="separate"/>
      </w:r>
      <w:r w:rsidR="007D7F07">
        <w:rPr>
          <w:rFonts w:asciiTheme="minorBidi" w:hAnsiTheme="minorBidi"/>
          <w:noProof/>
        </w:rPr>
        <w:t>8</w:t>
      </w:r>
      <w:r w:rsidRPr="00BA3F88">
        <w:rPr>
          <w:rFonts w:asciiTheme="minorBidi" w:hAnsiTheme="minorBidi"/>
        </w:rPr>
        <w:fldChar w:fldCharType="end"/>
      </w:r>
      <w:bookmarkEnd w:id="18"/>
      <w:r w:rsidRPr="00BA3F88">
        <w:rPr>
          <w:rFonts w:asciiTheme="minorBidi" w:hAnsiTheme="minorBidi"/>
        </w:rPr>
        <w:t xml:space="preserve"> </w:t>
      </w:r>
      <w:r w:rsidR="009913A9">
        <w:rPr>
          <w:rFonts w:asciiTheme="minorBidi" w:hAnsiTheme="minorBidi"/>
        </w:rPr>
        <w:t>–</w:t>
      </w:r>
      <w:r w:rsidRPr="00BA3F88">
        <w:rPr>
          <w:rFonts w:asciiTheme="minorBidi" w:hAnsiTheme="minorBidi"/>
        </w:rPr>
        <w:t xml:space="preserve"> </w:t>
      </w:r>
      <w:r w:rsidR="009913A9">
        <w:rPr>
          <w:rFonts w:asciiTheme="minorBidi" w:hAnsiTheme="minorBidi"/>
          <w:lang w:val="en-GB" w:eastAsia="en-GB"/>
        </w:rPr>
        <w:t xml:space="preserve">MCS </w:t>
      </w:r>
      <w:r w:rsidR="00DC1774" w:rsidRPr="00BA3F88">
        <w:rPr>
          <w:rFonts w:asciiTheme="minorBidi" w:hAnsiTheme="minorBidi"/>
          <w:lang w:val="en-GB" w:eastAsia="en-GB"/>
        </w:rPr>
        <w:t>table for PUSCH</w:t>
      </w:r>
      <w:r w:rsidRPr="00BA3F88">
        <w:rPr>
          <w:rFonts w:asciiTheme="minorBidi" w:hAnsiTheme="minorBidi"/>
          <w:lang w:val="en-GB" w:eastAsia="en-GB"/>
        </w:rPr>
        <w:t xml:space="preserve"> </w:t>
      </w:r>
      <w:r w:rsidR="00DC48F1">
        <w:rPr>
          <w:rFonts w:asciiTheme="minorBidi" w:hAnsiTheme="minorBidi"/>
          <w:lang w:val="en-GB" w:eastAsia="en-GB"/>
        </w:rPr>
        <w:t xml:space="preserve">with modulation order </w:t>
      </w:r>
      <w:r w:rsidR="009913A9">
        <w:rPr>
          <w:rFonts w:asciiTheme="minorBidi" w:hAnsiTheme="minorBidi"/>
          <w:lang w:val="en-GB" w:eastAsia="en-GB"/>
        </w:rPr>
        <w:t>up to 256QAM</w:t>
      </w:r>
    </w:p>
    <w:tbl>
      <w:tblPr>
        <w:tblW w:w="0" w:type="auto"/>
        <w:jc w:val="center"/>
        <w:tblCellMar>
          <w:left w:w="0" w:type="dxa"/>
          <w:right w:w="0" w:type="dxa"/>
        </w:tblCellMar>
        <w:tblLook w:val="04A0" w:firstRow="1" w:lastRow="0" w:firstColumn="1" w:lastColumn="0" w:noHBand="0" w:noVBand="1"/>
      </w:tblPr>
      <w:tblGrid>
        <w:gridCol w:w="1137"/>
        <w:gridCol w:w="1716"/>
        <w:gridCol w:w="1090"/>
        <w:gridCol w:w="1827"/>
      </w:tblGrid>
      <w:tr w:rsidR="00DC1774" w:rsidRPr="00D81493" w14:paraId="25AAC847" w14:textId="77777777" w:rsidTr="00D81493">
        <w:trPr>
          <w:cantSplit/>
          <w:jc w:val="center"/>
        </w:trPr>
        <w:tc>
          <w:tcPr>
            <w:tcW w:w="0" w:type="auto"/>
            <w:tcBorders>
              <w:top w:val="single" w:sz="8" w:space="0" w:color="auto"/>
              <w:left w:val="single" w:sz="8" w:space="0" w:color="auto"/>
              <w:bottom w:val="double" w:sz="4" w:space="0" w:color="auto"/>
              <w:right w:val="double" w:sz="4" w:space="0" w:color="auto"/>
            </w:tcBorders>
            <w:shd w:val="clear" w:color="auto" w:fill="auto"/>
            <w:tcMar>
              <w:top w:w="0" w:type="dxa"/>
              <w:left w:w="108" w:type="dxa"/>
              <w:bottom w:w="0" w:type="dxa"/>
              <w:right w:w="108" w:type="dxa"/>
            </w:tcMar>
            <w:vAlign w:val="center"/>
            <w:hideMark/>
          </w:tcPr>
          <w:p w14:paraId="34612854" w14:textId="7219C694" w:rsidR="00DC1774" w:rsidRPr="00D81493" w:rsidRDefault="00DC1774">
            <w:pPr>
              <w:keepNext/>
              <w:overflowPunct w:val="0"/>
              <w:autoSpaceDE w:val="0"/>
              <w:autoSpaceDN w:val="0"/>
              <w:jc w:val="center"/>
              <w:textAlignment w:val="baseline"/>
              <w:rPr>
                <w:rFonts w:ascii="Arial" w:hAnsi="Arial" w:cs="Arial"/>
                <w:b/>
                <w:bCs/>
                <w:sz w:val="18"/>
                <w:szCs w:val="18"/>
                <w:lang w:eastAsia="en-GB"/>
              </w:rPr>
            </w:pPr>
            <w:r w:rsidRPr="00D81493">
              <w:rPr>
                <w:rFonts w:ascii="Arial" w:hAnsi="Arial" w:cs="Arial"/>
                <w:b/>
                <w:bCs/>
                <w:sz w:val="18"/>
                <w:szCs w:val="18"/>
                <w:lang w:eastAsia="en-GB"/>
              </w:rPr>
              <w:lastRenderedPageBreak/>
              <w:t>MCS Index</w:t>
            </w:r>
            <w:r w:rsidRPr="00D81493">
              <w:rPr>
                <w:rFonts w:ascii="Arial" w:hAnsi="Arial" w:cs="Arial"/>
                <w:b/>
                <w:bCs/>
                <w:sz w:val="18"/>
                <w:szCs w:val="18"/>
                <w:lang w:eastAsia="en-GB"/>
              </w:rPr>
              <w:br/>
            </w:r>
            <w:r w:rsidR="00283E3E" w:rsidRPr="00D81493">
              <w:rPr>
                <w:rFonts w:ascii="Arial" w:hAnsi="Arial" w:cs="Arial"/>
                <w:b/>
                <w:bCs/>
                <w:noProof/>
                <w:position w:val="-10"/>
                <w:lang w:eastAsia="sv-SE"/>
              </w:rPr>
              <w:drawing>
                <wp:inline distT="0" distB="0" distL="0" distR="0" wp14:anchorId="61E4088F" wp14:editId="04294C44">
                  <wp:extent cx="27432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0" w:type="auto"/>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vAlign w:val="center"/>
            <w:hideMark/>
          </w:tcPr>
          <w:p w14:paraId="0E54FC54" w14:textId="708A7B28" w:rsidR="00DC1774" w:rsidRPr="00D81493" w:rsidRDefault="00DC1774">
            <w:pPr>
              <w:keepNext/>
              <w:overflowPunct w:val="0"/>
              <w:autoSpaceDE w:val="0"/>
              <w:autoSpaceDN w:val="0"/>
              <w:jc w:val="center"/>
              <w:textAlignment w:val="baseline"/>
              <w:rPr>
                <w:rFonts w:ascii="Arial" w:hAnsi="Arial" w:cs="Arial"/>
                <w:b/>
                <w:bCs/>
                <w:sz w:val="18"/>
                <w:szCs w:val="18"/>
                <w:lang w:eastAsia="en-GB"/>
              </w:rPr>
            </w:pPr>
            <w:r w:rsidRPr="00D81493">
              <w:rPr>
                <w:rFonts w:ascii="Arial" w:hAnsi="Arial" w:cs="Arial"/>
                <w:b/>
                <w:bCs/>
                <w:sz w:val="18"/>
                <w:szCs w:val="18"/>
                <w:lang w:eastAsia="en-GB"/>
              </w:rPr>
              <w:t>Modulation Order</w:t>
            </w:r>
            <w:r w:rsidRPr="00D81493">
              <w:rPr>
                <w:rFonts w:ascii="Arial" w:hAnsi="Arial" w:cs="Arial"/>
                <w:b/>
                <w:bCs/>
                <w:sz w:val="18"/>
                <w:szCs w:val="18"/>
                <w:lang w:eastAsia="en-GB"/>
              </w:rPr>
              <w:br/>
            </w:r>
            <w:r w:rsidR="00283E3E" w:rsidRPr="00D81493">
              <w:rPr>
                <w:rFonts w:ascii="Arial" w:hAnsi="Arial" w:cs="Arial"/>
                <w:b/>
                <w:bCs/>
                <w:noProof/>
                <w:position w:val="-10"/>
                <w:lang w:eastAsia="sv-SE"/>
              </w:rPr>
              <w:drawing>
                <wp:inline distT="0" distB="0" distL="0" distR="0" wp14:anchorId="0BA3B35B" wp14:editId="22246D6C">
                  <wp:extent cx="21336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3360" cy="190500"/>
                          </a:xfrm>
                          <a:prstGeom prst="rect">
                            <a:avLst/>
                          </a:prstGeom>
                          <a:noFill/>
                          <a:ln>
                            <a:noFill/>
                          </a:ln>
                        </pic:spPr>
                      </pic:pic>
                    </a:graphicData>
                  </a:graphic>
                </wp:inline>
              </w:drawing>
            </w:r>
          </w:p>
        </w:tc>
        <w:tc>
          <w:tcPr>
            <w:tcW w:w="0" w:type="auto"/>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vAlign w:val="center"/>
            <w:hideMark/>
          </w:tcPr>
          <w:p w14:paraId="6D60E5E0" w14:textId="77777777" w:rsidR="00DC1774" w:rsidRPr="00D81493" w:rsidRDefault="009913A9" w:rsidP="00827412">
            <w:pPr>
              <w:keepNext/>
              <w:overflowPunct w:val="0"/>
              <w:autoSpaceDE w:val="0"/>
              <w:autoSpaceDN w:val="0"/>
              <w:jc w:val="center"/>
              <w:textAlignment w:val="baseline"/>
              <w:rPr>
                <w:rFonts w:ascii="Arial" w:hAnsi="Arial" w:cs="Arial"/>
                <w:b/>
                <w:bCs/>
                <w:sz w:val="18"/>
                <w:szCs w:val="18"/>
                <w:lang w:eastAsia="en-GB"/>
              </w:rPr>
            </w:pPr>
            <w:r w:rsidRPr="00D81493">
              <w:rPr>
                <w:lang w:val="pt-BR"/>
              </w:rPr>
              <w:t>Code rate</w:t>
            </w:r>
            <w:r w:rsidRPr="00D81493">
              <w:rPr>
                <w:lang w:val="pt-BR"/>
              </w:rPr>
              <w:br/>
              <w:t>× 1024</w:t>
            </w:r>
          </w:p>
        </w:tc>
        <w:tc>
          <w:tcPr>
            <w:tcW w:w="0" w:type="auto"/>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vAlign w:val="center"/>
            <w:hideMark/>
          </w:tcPr>
          <w:p w14:paraId="395FA787" w14:textId="77777777" w:rsidR="00DC1774" w:rsidRPr="00D81493" w:rsidRDefault="009913A9" w:rsidP="00827412">
            <w:pPr>
              <w:keepNext/>
              <w:overflowPunct w:val="0"/>
              <w:autoSpaceDE w:val="0"/>
              <w:autoSpaceDN w:val="0"/>
              <w:jc w:val="center"/>
              <w:textAlignment w:val="baseline"/>
              <w:rPr>
                <w:rFonts w:ascii="Arial" w:hAnsi="Arial" w:cs="Arial"/>
                <w:b/>
                <w:bCs/>
                <w:sz w:val="18"/>
                <w:szCs w:val="18"/>
                <w:lang w:eastAsia="en-GB"/>
              </w:rPr>
            </w:pPr>
            <w:r w:rsidRPr="00D81493">
              <w:rPr>
                <w:rFonts w:ascii="Arial" w:hAnsi="Arial" w:cs="Arial"/>
                <w:b/>
                <w:bCs/>
                <w:sz w:val="18"/>
                <w:szCs w:val="18"/>
                <w:lang w:eastAsia="en-GB"/>
              </w:rPr>
              <w:t>Spectral Efficiency</w:t>
            </w:r>
          </w:p>
        </w:tc>
      </w:tr>
      <w:tr w:rsidR="00827412" w:rsidRPr="00D81493" w14:paraId="1BB2D6C1"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23D2044A"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AFB6313"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2914A1BA" w14:textId="77777777" w:rsidR="00827412" w:rsidRPr="00D81493" w:rsidRDefault="00827412" w:rsidP="00827412">
            <w:pPr>
              <w:jc w:val="center"/>
              <w:rPr>
                <w:rFonts w:ascii="Calibri" w:eastAsia="Times New Roman" w:hAnsi="Calibri"/>
                <w:color w:val="000000"/>
              </w:rPr>
            </w:pPr>
            <w:r w:rsidRPr="00D81493">
              <w:rPr>
                <w:rFonts w:ascii="Calibri" w:hAnsi="Calibri"/>
                <w:color w:val="000000"/>
              </w:rPr>
              <w:t>100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8D1D89" w14:textId="5437BC3A" w:rsidR="00827412" w:rsidRPr="00D81493" w:rsidRDefault="00827412" w:rsidP="00827412">
            <w:pPr>
              <w:jc w:val="center"/>
              <w:rPr>
                <w:rFonts w:ascii="Calibri" w:eastAsia="Times New Roman" w:hAnsi="Calibri"/>
                <w:color w:val="000000"/>
              </w:rPr>
            </w:pPr>
            <w:r w:rsidRPr="00D00C4C">
              <w:t>0.1953</w:t>
            </w:r>
          </w:p>
        </w:tc>
      </w:tr>
      <w:tr w:rsidR="00827412" w:rsidRPr="00D81493" w14:paraId="06767560"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36E5769E"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1</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C045056"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6C8AAAE9" w14:textId="77777777" w:rsidR="00827412" w:rsidRPr="00D81493" w:rsidRDefault="00827412" w:rsidP="00827412">
            <w:pPr>
              <w:jc w:val="center"/>
              <w:rPr>
                <w:rFonts w:ascii="Calibri" w:hAnsi="Calibri"/>
                <w:color w:val="000000"/>
              </w:rPr>
            </w:pPr>
            <w:r w:rsidRPr="00D81493">
              <w:rPr>
                <w:rFonts w:ascii="Calibri" w:hAnsi="Calibri"/>
                <w:color w:val="000000"/>
              </w:rPr>
              <w:t>161</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ECBAB47" w14:textId="3001A3D1" w:rsidR="00827412" w:rsidRPr="00D81493" w:rsidRDefault="00827412" w:rsidP="00827412">
            <w:pPr>
              <w:jc w:val="center"/>
              <w:rPr>
                <w:rFonts w:ascii="Calibri" w:hAnsi="Calibri"/>
                <w:color w:val="000000"/>
              </w:rPr>
            </w:pPr>
            <w:r w:rsidRPr="00D00C4C">
              <w:t>0.3145</w:t>
            </w:r>
          </w:p>
        </w:tc>
      </w:tr>
      <w:tr w:rsidR="00827412" w:rsidRPr="00D81493" w14:paraId="5AFCFC01"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0981884B"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956635D"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122EB085" w14:textId="77777777" w:rsidR="00827412" w:rsidRPr="00D81493" w:rsidRDefault="00827412" w:rsidP="00827412">
            <w:pPr>
              <w:jc w:val="center"/>
              <w:rPr>
                <w:rFonts w:ascii="Calibri" w:hAnsi="Calibri"/>
                <w:color w:val="000000"/>
              </w:rPr>
            </w:pPr>
            <w:r w:rsidRPr="00D81493">
              <w:rPr>
                <w:rFonts w:ascii="Calibri" w:hAnsi="Calibri"/>
                <w:color w:val="000000"/>
              </w:rPr>
              <w:t>257</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436879B" w14:textId="082CF970" w:rsidR="00827412" w:rsidRPr="00D81493" w:rsidRDefault="00827412" w:rsidP="00827412">
            <w:pPr>
              <w:jc w:val="center"/>
              <w:rPr>
                <w:rFonts w:ascii="Calibri" w:hAnsi="Calibri"/>
                <w:color w:val="000000"/>
              </w:rPr>
            </w:pPr>
            <w:r w:rsidRPr="00D00C4C">
              <w:t>0.5020</w:t>
            </w:r>
          </w:p>
        </w:tc>
      </w:tr>
      <w:tr w:rsidR="00827412" w:rsidRPr="00D81493" w14:paraId="2B0D2011"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365CA322"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3</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AEB10FE"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46F7983F" w14:textId="77777777" w:rsidR="00827412" w:rsidRPr="00D81493" w:rsidRDefault="00827412" w:rsidP="00827412">
            <w:pPr>
              <w:jc w:val="center"/>
              <w:rPr>
                <w:rFonts w:ascii="Calibri" w:hAnsi="Calibri"/>
                <w:color w:val="000000"/>
              </w:rPr>
            </w:pPr>
            <w:r w:rsidRPr="00D81493">
              <w:rPr>
                <w:rFonts w:ascii="Calibri" w:hAnsi="Calibri"/>
                <w:color w:val="000000"/>
              </w:rPr>
              <w:t>374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39876AA" w14:textId="3961806F" w:rsidR="00827412" w:rsidRPr="00D81493" w:rsidRDefault="00827412" w:rsidP="00827412">
            <w:pPr>
              <w:jc w:val="center"/>
              <w:rPr>
                <w:rFonts w:ascii="Calibri" w:hAnsi="Calibri"/>
                <w:color w:val="000000"/>
              </w:rPr>
            </w:pPr>
            <w:r w:rsidRPr="00D00C4C">
              <w:t>0.7305</w:t>
            </w:r>
          </w:p>
        </w:tc>
      </w:tr>
      <w:tr w:rsidR="00827412" w:rsidRPr="00D81493" w14:paraId="4A84138B"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3193EA84"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298A897"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5886C25" w14:textId="77777777" w:rsidR="00827412" w:rsidRPr="00D81493" w:rsidRDefault="00827412" w:rsidP="00827412">
            <w:pPr>
              <w:jc w:val="center"/>
              <w:rPr>
                <w:rFonts w:ascii="Calibri" w:hAnsi="Calibri"/>
                <w:color w:val="000000"/>
              </w:rPr>
            </w:pPr>
            <w:r w:rsidRPr="00D81493">
              <w:rPr>
                <w:rFonts w:ascii="Calibri" w:hAnsi="Calibri"/>
                <w:color w:val="000000"/>
              </w:rPr>
              <w:t>502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DA97F43" w14:textId="5C673E23" w:rsidR="00827412" w:rsidRPr="00D81493" w:rsidRDefault="00827412" w:rsidP="00827412">
            <w:pPr>
              <w:jc w:val="center"/>
              <w:rPr>
                <w:rFonts w:ascii="Calibri" w:hAnsi="Calibri"/>
                <w:color w:val="000000"/>
              </w:rPr>
            </w:pPr>
            <w:r w:rsidRPr="00D00C4C">
              <w:t>0.9805</w:t>
            </w:r>
          </w:p>
        </w:tc>
      </w:tr>
      <w:tr w:rsidR="00827412" w:rsidRPr="00D81493" w14:paraId="08098228"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47EE8C0B"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57F65F4"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237700F5" w14:textId="77777777" w:rsidR="00827412" w:rsidRPr="00D81493" w:rsidRDefault="00827412" w:rsidP="00827412">
            <w:pPr>
              <w:jc w:val="center"/>
              <w:rPr>
                <w:rFonts w:ascii="Calibri" w:hAnsi="Calibri"/>
                <w:color w:val="000000"/>
              </w:rPr>
            </w:pPr>
            <w:r w:rsidRPr="00D81493">
              <w:rPr>
                <w:rFonts w:ascii="Calibri" w:hAnsi="Calibri"/>
                <w:color w:val="000000"/>
              </w:rPr>
              <w:t>630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76C7D23" w14:textId="2B9B56E9" w:rsidR="00827412" w:rsidRPr="00D81493" w:rsidRDefault="00827412" w:rsidP="00827412">
            <w:pPr>
              <w:jc w:val="center"/>
              <w:rPr>
                <w:rFonts w:ascii="Calibri" w:hAnsi="Calibri"/>
                <w:color w:val="000000"/>
              </w:rPr>
            </w:pPr>
            <w:r w:rsidRPr="00D00C4C">
              <w:t>1.2305</w:t>
            </w:r>
          </w:p>
        </w:tc>
      </w:tr>
      <w:tr w:rsidR="00827412" w:rsidRPr="00D81493" w14:paraId="1749AE9C"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6FD2F538"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B166A7F"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76003511" w14:textId="77777777" w:rsidR="00827412" w:rsidRPr="00D81493" w:rsidRDefault="00827412" w:rsidP="00827412">
            <w:pPr>
              <w:jc w:val="center"/>
              <w:rPr>
                <w:rFonts w:ascii="Calibri" w:hAnsi="Calibri"/>
                <w:color w:val="000000"/>
              </w:rPr>
            </w:pPr>
            <w:r w:rsidRPr="00D81493">
              <w:rPr>
                <w:rFonts w:ascii="Calibri" w:hAnsi="Calibri"/>
                <w:color w:val="000000"/>
              </w:rPr>
              <w:t>362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100D074" w14:textId="2503C361" w:rsidR="00827412" w:rsidRPr="00D81493" w:rsidRDefault="00827412" w:rsidP="00827412">
            <w:pPr>
              <w:jc w:val="center"/>
              <w:rPr>
                <w:rFonts w:ascii="Calibri" w:hAnsi="Calibri"/>
                <w:color w:val="000000"/>
              </w:rPr>
            </w:pPr>
            <w:r w:rsidRPr="00D00C4C">
              <w:t>1.4141</w:t>
            </w:r>
          </w:p>
        </w:tc>
      </w:tr>
      <w:tr w:rsidR="00827412" w:rsidRPr="00D81493" w14:paraId="5D790053"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00BC608E"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7</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5D0EA4F"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4AB9BC2B" w14:textId="77777777" w:rsidR="00827412" w:rsidRPr="00D81493" w:rsidRDefault="00827412" w:rsidP="00827412">
            <w:pPr>
              <w:jc w:val="center"/>
              <w:rPr>
                <w:rFonts w:ascii="Calibri" w:hAnsi="Calibri"/>
                <w:color w:val="000000"/>
              </w:rPr>
            </w:pPr>
            <w:r w:rsidRPr="00D81493">
              <w:rPr>
                <w:rFonts w:ascii="Calibri" w:hAnsi="Calibri"/>
                <w:color w:val="000000"/>
              </w:rPr>
              <w:t>408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7494B0" w14:textId="57583D2E" w:rsidR="00827412" w:rsidRPr="00D81493" w:rsidRDefault="00827412" w:rsidP="00827412">
            <w:pPr>
              <w:jc w:val="center"/>
              <w:rPr>
                <w:rFonts w:ascii="Calibri" w:hAnsi="Calibri"/>
                <w:color w:val="000000"/>
              </w:rPr>
            </w:pPr>
            <w:r w:rsidRPr="00D00C4C">
              <w:t>1.5938</w:t>
            </w:r>
          </w:p>
        </w:tc>
      </w:tr>
      <w:tr w:rsidR="00827412" w:rsidRPr="00D81493" w14:paraId="6299ACCB"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060E4892"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D02C966"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1EF54F62" w14:textId="77777777" w:rsidR="00827412" w:rsidRPr="00D81493" w:rsidRDefault="00827412" w:rsidP="00827412">
            <w:pPr>
              <w:jc w:val="center"/>
              <w:rPr>
                <w:rFonts w:ascii="Calibri" w:hAnsi="Calibri"/>
                <w:color w:val="000000"/>
              </w:rPr>
            </w:pPr>
            <w:r w:rsidRPr="00D81493">
              <w:rPr>
                <w:rFonts w:ascii="Calibri" w:hAnsi="Calibri"/>
                <w:color w:val="000000"/>
              </w:rPr>
              <w:t>461</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3F329DC" w14:textId="1F5DC522" w:rsidR="00827412" w:rsidRPr="00D81493" w:rsidRDefault="00827412" w:rsidP="00827412">
            <w:pPr>
              <w:jc w:val="center"/>
              <w:rPr>
                <w:rFonts w:ascii="Calibri" w:hAnsi="Calibri"/>
                <w:color w:val="000000"/>
              </w:rPr>
            </w:pPr>
            <w:r w:rsidRPr="00D00C4C">
              <w:t>1.8008</w:t>
            </w:r>
          </w:p>
        </w:tc>
      </w:tr>
      <w:tr w:rsidR="00827412" w:rsidRPr="00D81493" w14:paraId="264A98FA"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3C86D9B6"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9</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C5AFF86"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6A097A70" w14:textId="77777777" w:rsidR="00827412" w:rsidRPr="00D81493" w:rsidRDefault="00827412" w:rsidP="00827412">
            <w:pPr>
              <w:jc w:val="center"/>
              <w:rPr>
                <w:rFonts w:ascii="Calibri" w:hAnsi="Calibri"/>
                <w:color w:val="000000"/>
              </w:rPr>
            </w:pPr>
            <w:r w:rsidRPr="00D81493">
              <w:rPr>
                <w:rFonts w:ascii="Calibri" w:hAnsi="Calibri"/>
                <w:color w:val="000000"/>
              </w:rPr>
              <w:t>513</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8AB14D3" w14:textId="6BE9F645" w:rsidR="00827412" w:rsidRPr="00D81493" w:rsidRDefault="00827412" w:rsidP="00827412">
            <w:pPr>
              <w:jc w:val="center"/>
              <w:rPr>
                <w:rFonts w:ascii="Calibri" w:hAnsi="Calibri"/>
                <w:color w:val="000000"/>
              </w:rPr>
            </w:pPr>
            <w:r w:rsidRPr="00D00C4C">
              <w:t>2.0039</w:t>
            </w:r>
          </w:p>
        </w:tc>
      </w:tr>
      <w:tr w:rsidR="00827412" w:rsidRPr="00D81493" w14:paraId="414ADBBE"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16DB7CC0"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10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D4D81A0"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2172D9F4" w14:textId="77777777" w:rsidR="00827412" w:rsidRPr="00D81493" w:rsidRDefault="00827412" w:rsidP="00827412">
            <w:pPr>
              <w:jc w:val="center"/>
              <w:rPr>
                <w:rFonts w:ascii="Calibri" w:hAnsi="Calibri"/>
                <w:color w:val="000000"/>
              </w:rPr>
            </w:pPr>
            <w:r w:rsidRPr="00D81493">
              <w:rPr>
                <w:rFonts w:ascii="Calibri" w:hAnsi="Calibri"/>
                <w:color w:val="000000"/>
              </w:rPr>
              <w:t>699</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E201ECF" w14:textId="66F47F05" w:rsidR="00827412" w:rsidRPr="00D81493" w:rsidRDefault="00827412" w:rsidP="00827412">
            <w:pPr>
              <w:jc w:val="center"/>
              <w:rPr>
                <w:rFonts w:ascii="Calibri" w:hAnsi="Calibri"/>
                <w:color w:val="000000"/>
              </w:rPr>
            </w:pPr>
            <w:r w:rsidRPr="00D00C4C">
              <w:t>2.7305</w:t>
            </w:r>
          </w:p>
        </w:tc>
      </w:tr>
      <w:tr w:rsidR="00827412" w:rsidRPr="00D81493" w14:paraId="601CE7EA"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6FDCDB1E"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11</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6CEF89A"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4D23D23C" w14:textId="77777777" w:rsidR="00827412" w:rsidRPr="00D81493" w:rsidRDefault="00827412" w:rsidP="00827412">
            <w:pPr>
              <w:jc w:val="center"/>
              <w:rPr>
                <w:rFonts w:ascii="Calibri" w:hAnsi="Calibri"/>
                <w:color w:val="000000"/>
              </w:rPr>
            </w:pPr>
            <w:r w:rsidRPr="00D81493">
              <w:rPr>
                <w:rFonts w:ascii="Calibri" w:hAnsi="Calibri"/>
                <w:color w:val="000000"/>
              </w:rPr>
              <w:t>776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2451AAA" w14:textId="110DB697" w:rsidR="00827412" w:rsidRPr="00D81493" w:rsidRDefault="00827412" w:rsidP="00827412">
            <w:pPr>
              <w:jc w:val="center"/>
              <w:rPr>
                <w:rFonts w:ascii="Calibri" w:hAnsi="Calibri"/>
                <w:color w:val="000000"/>
              </w:rPr>
            </w:pPr>
            <w:r w:rsidRPr="00D00C4C">
              <w:t>3.0313</w:t>
            </w:r>
          </w:p>
        </w:tc>
      </w:tr>
      <w:tr w:rsidR="00827412" w:rsidRPr="00D81493" w14:paraId="2DADCA2B"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4FF9D519"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12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E70F8CC"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F058659" w14:textId="77777777" w:rsidR="00827412" w:rsidRPr="00D81493" w:rsidRDefault="00827412" w:rsidP="00827412">
            <w:pPr>
              <w:jc w:val="center"/>
              <w:rPr>
                <w:rFonts w:ascii="Calibri" w:hAnsi="Calibri"/>
                <w:color w:val="000000"/>
              </w:rPr>
            </w:pPr>
            <w:r w:rsidRPr="00D81493">
              <w:rPr>
                <w:rFonts w:ascii="Calibri" w:hAnsi="Calibri"/>
                <w:color w:val="000000"/>
              </w:rPr>
              <w:t>851</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FFCECF" w14:textId="00CB6C9A" w:rsidR="00827412" w:rsidRPr="00D81493" w:rsidRDefault="00827412" w:rsidP="00827412">
            <w:pPr>
              <w:jc w:val="center"/>
              <w:rPr>
                <w:rFonts w:ascii="Calibri" w:hAnsi="Calibri"/>
                <w:color w:val="000000"/>
              </w:rPr>
            </w:pPr>
            <w:r w:rsidRPr="00D00C4C">
              <w:t>3.3242</w:t>
            </w:r>
          </w:p>
        </w:tc>
      </w:tr>
      <w:tr w:rsidR="00827412" w:rsidRPr="00D81493" w14:paraId="7DD804C4"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7F31ADD5"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13</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FE6B8E5"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414FEE0D" w14:textId="77777777" w:rsidR="00827412" w:rsidRPr="00D81493" w:rsidRDefault="00827412" w:rsidP="00827412">
            <w:pPr>
              <w:jc w:val="center"/>
              <w:rPr>
                <w:rFonts w:ascii="Calibri" w:hAnsi="Calibri"/>
                <w:color w:val="000000"/>
              </w:rPr>
            </w:pPr>
            <w:r w:rsidRPr="00D81493">
              <w:rPr>
                <w:rFonts w:ascii="Calibri" w:hAnsi="Calibri"/>
                <w:color w:val="000000"/>
              </w:rPr>
              <w:t>924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6C3FCA" w14:textId="27064FD6" w:rsidR="00827412" w:rsidRPr="00D81493" w:rsidRDefault="00827412" w:rsidP="00827412">
            <w:pPr>
              <w:jc w:val="center"/>
              <w:rPr>
                <w:rFonts w:ascii="Calibri" w:hAnsi="Calibri"/>
                <w:color w:val="000000"/>
              </w:rPr>
            </w:pPr>
            <w:r w:rsidRPr="00D00C4C">
              <w:t>3.6094</w:t>
            </w:r>
          </w:p>
        </w:tc>
      </w:tr>
      <w:tr w:rsidR="00827412" w:rsidRPr="00D81493" w14:paraId="194AC2AC"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633BD1FB"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14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8F370EA"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7E3F759B" w14:textId="77777777" w:rsidR="00827412" w:rsidRPr="00D81493" w:rsidRDefault="00827412" w:rsidP="00827412">
            <w:pPr>
              <w:jc w:val="center"/>
              <w:rPr>
                <w:rFonts w:ascii="Calibri" w:hAnsi="Calibri"/>
                <w:color w:val="000000"/>
              </w:rPr>
            </w:pPr>
            <w:r w:rsidRPr="00D81493">
              <w:rPr>
                <w:rFonts w:ascii="Calibri" w:hAnsi="Calibri"/>
                <w:color w:val="000000"/>
              </w:rPr>
              <w:t>555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38FA8C7" w14:textId="5DCAF358" w:rsidR="00827412" w:rsidRPr="00D81493" w:rsidRDefault="00827412" w:rsidP="00827412">
            <w:pPr>
              <w:jc w:val="center"/>
              <w:rPr>
                <w:rFonts w:ascii="Calibri" w:hAnsi="Calibri"/>
                <w:color w:val="000000"/>
              </w:rPr>
            </w:pPr>
            <w:r w:rsidRPr="00D00C4C">
              <w:t>3.2520</w:t>
            </w:r>
          </w:p>
        </w:tc>
      </w:tr>
      <w:tr w:rsidR="00827412" w:rsidRPr="00D81493" w14:paraId="126E2413"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641AF4EF"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15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933545B"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4138179A" w14:textId="77777777" w:rsidR="00827412" w:rsidRPr="00D81493" w:rsidRDefault="00827412" w:rsidP="00827412">
            <w:pPr>
              <w:jc w:val="center"/>
              <w:rPr>
                <w:rFonts w:ascii="Calibri" w:hAnsi="Calibri"/>
                <w:color w:val="000000"/>
              </w:rPr>
            </w:pPr>
            <w:r w:rsidRPr="00D81493">
              <w:rPr>
                <w:rFonts w:ascii="Calibri" w:hAnsi="Calibri"/>
                <w:color w:val="000000"/>
              </w:rPr>
              <w:t>599</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EE4231" w14:textId="1B519D5C" w:rsidR="00827412" w:rsidRPr="00D81493" w:rsidRDefault="00827412" w:rsidP="00827412">
            <w:pPr>
              <w:jc w:val="center"/>
              <w:rPr>
                <w:rFonts w:ascii="Calibri" w:hAnsi="Calibri"/>
                <w:color w:val="000000"/>
              </w:rPr>
            </w:pPr>
            <w:r w:rsidRPr="00D00C4C">
              <w:t>3.5098</w:t>
            </w:r>
          </w:p>
        </w:tc>
      </w:tr>
      <w:tr w:rsidR="00827412" w:rsidRPr="00D81493" w14:paraId="12866649"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266AB150"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16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6211DAE"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1F7C9153" w14:textId="77777777" w:rsidR="00827412" w:rsidRPr="00D81493" w:rsidRDefault="00827412" w:rsidP="00827412">
            <w:pPr>
              <w:jc w:val="center"/>
              <w:rPr>
                <w:rFonts w:ascii="Calibri" w:hAnsi="Calibri"/>
                <w:color w:val="000000"/>
              </w:rPr>
            </w:pPr>
            <w:r w:rsidRPr="00D81493">
              <w:rPr>
                <w:rFonts w:ascii="Calibri" w:hAnsi="Calibri"/>
                <w:color w:val="000000"/>
              </w:rPr>
              <w:t>643</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8DFF353" w14:textId="3C1C18BB" w:rsidR="00827412" w:rsidRPr="00D81493" w:rsidRDefault="00827412" w:rsidP="00827412">
            <w:pPr>
              <w:jc w:val="center"/>
              <w:rPr>
                <w:rFonts w:ascii="Calibri" w:hAnsi="Calibri"/>
                <w:color w:val="000000"/>
              </w:rPr>
            </w:pPr>
            <w:r w:rsidRPr="00D00C4C">
              <w:t>3.7676</w:t>
            </w:r>
          </w:p>
        </w:tc>
      </w:tr>
      <w:tr w:rsidR="00827412" w:rsidRPr="00D81493" w14:paraId="2D5DBF7C"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490EBBA9"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17</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54224A0"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6583ECFB" w14:textId="77777777" w:rsidR="00827412" w:rsidRPr="00D81493" w:rsidRDefault="00827412" w:rsidP="00827412">
            <w:pPr>
              <w:jc w:val="center"/>
              <w:rPr>
                <w:rFonts w:ascii="Calibri" w:hAnsi="Calibri"/>
                <w:color w:val="000000"/>
              </w:rPr>
            </w:pPr>
            <w:r w:rsidRPr="00D81493">
              <w:rPr>
                <w:rFonts w:ascii="Calibri" w:hAnsi="Calibri"/>
                <w:color w:val="000000"/>
              </w:rPr>
              <w:t>685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12757BE" w14:textId="62D8AD9B" w:rsidR="00827412" w:rsidRPr="00D81493" w:rsidRDefault="00827412" w:rsidP="00827412">
            <w:pPr>
              <w:jc w:val="center"/>
              <w:rPr>
                <w:rFonts w:ascii="Calibri" w:hAnsi="Calibri"/>
                <w:color w:val="000000"/>
              </w:rPr>
            </w:pPr>
            <w:r w:rsidRPr="00D00C4C">
              <w:t>4.0137</w:t>
            </w:r>
          </w:p>
        </w:tc>
      </w:tr>
      <w:tr w:rsidR="00827412" w:rsidRPr="00D81493" w14:paraId="13AF3B79"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0087B904"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18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1D16E12"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A789B69" w14:textId="77777777" w:rsidR="00827412" w:rsidRPr="00D81493" w:rsidRDefault="00827412" w:rsidP="00827412">
            <w:pPr>
              <w:jc w:val="center"/>
              <w:rPr>
                <w:rFonts w:ascii="Calibri" w:hAnsi="Calibri"/>
                <w:color w:val="000000"/>
              </w:rPr>
            </w:pPr>
            <w:r w:rsidRPr="00D81493">
              <w:rPr>
                <w:rFonts w:ascii="Calibri" w:hAnsi="Calibri"/>
                <w:color w:val="000000"/>
              </w:rPr>
              <w:t>728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FEEB554" w14:textId="7DEC83B3" w:rsidR="00827412" w:rsidRPr="00D81493" w:rsidRDefault="00827412" w:rsidP="00827412">
            <w:pPr>
              <w:jc w:val="center"/>
              <w:rPr>
                <w:rFonts w:ascii="Calibri" w:hAnsi="Calibri"/>
                <w:color w:val="000000"/>
              </w:rPr>
            </w:pPr>
            <w:r w:rsidRPr="00D00C4C">
              <w:t>4.2656</w:t>
            </w:r>
          </w:p>
        </w:tc>
      </w:tr>
      <w:tr w:rsidR="00827412" w:rsidRPr="00D81493" w14:paraId="1392C2A0"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44895046"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19</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2D95390"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466795C0" w14:textId="77777777" w:rsidR="00827412" w:rsidRPr="00D81493" w:rsidRDefault="00827412" w:rsidP="00827412">
            <w:pPr>
              <w:jc w:val="center"/>
              <w:rPr>
                <w:rFonts w:ascii="Calibri" w:hAnsi="Calibri"/>
                <w:color w:val="000000"/>
              </w:rPr>
            </w:pPr>
            <w:r w:rsidRPr="00D81493">
              <w:rPr>
                <w:rFonts w:ascii="Calibri" w:hAnsi="Calibri"/>
                <w:color w:val="000000"/>
              </w:rPr>
              <w:t>758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EE8C9CF" w14:textId="194F165C" w:rsidR="00827412" w:rsidRPr="00D81493" w:rsidRDefault="00827412" w:rsidP="00827412">
            <w:pPr>
              <w:jc w:val="center"/>
              <w:rPr>
                <w:rFonts w:ascii="Calibri" w:hAnsi="Calibri"/>
                <w:color w:val="000000"/>
              </w:rPr>
            </w:pPr>
            <w:r w:rsidRPr="00D00C4C">
              <w:t>4.4414</w:t>
            </w:r>
          </w:p>
        </w:tc>
      </w:tr>
      <w:tr w:rsidR="00827412" w:rsidRPr="00D81493" w14:paraId="449BC129"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00411EFD"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D4E7F7D"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277DC55D" w14:textId="77777777" w:rsidR="00827412" w:rsidRPr="00D81493" w:rsidRDefault="00827412" w:rsidP="00827412">
            <w:pPr>
              <w:jc w:val="center"/>
              <w:rPr>
                <w:rFonts w:ascii="Calibri" w:hAnsi="Calibri"/>
                <w:color w:val="000000"/>
              </w:rPr>
            </w:pPr>
            <w:r w:rsidRPr="00D81493">
              <w:rPr>
                <w:rFonts w:ascii="Calibri" w:hAnsi="Calibri"/>
                <w:color w:val="000000"/>
              </w:rPr>
              <w:t>790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0958AE" w14:textId="107B04FC" w:rsidR="00827412" w:rsidRPr="00D81493" w:rsidRDefault="00827412" w:rsidP="00827412">
            <w:pPr>
              <w:jc w:val="center"/>
              <w:rPr>
                <w:rFonts w:ascii="Calibri" w:hAnsi="Calibri"/>
                <w:color w:val="000000"/>
              </w:rPr>
            </w:pPr>
            <w:r w:rsidRPr="00D00C4C">
              <w:t>4.6289</w:t>
            </w:r>
          </w:p>
        </w:tc>
      </w:tr>
      <w:tr w:rsidR="00827412" w:rsidRPr="00D81493" w14:paraId="62635DDA"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264E1358"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21</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C48DB75"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3217CBBB" w14:textId="77777777" w:rsidR="00827412" w:rsidRPr="00D81493" w:rsidRDefault="00827412" w:rsidP="00827412">
            <w:pPr>
              <w:jc w:val="center"/>
              <w:rPr>
                <w:rFonts w:ascii="Calibri" w:hAnsi="Calibri"/>
                <w:color w:val="000000"/>
              </w:rPr>
            </w:pPr>
            <w:r w:rsidRPr="00D81493">
              <w:rPr>
                <w:rFonts w:ascii="Calibri" w:hAnsi="Calibri"/>
                <w:color w:val="000000"/>
              </w:rPr>
              <w:t>838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5EF8F90" w14:textId="3B8834F8" w:rsidR="00827412" w:rsidRPr="00D81493" w:rsidRDefault="00827412" w:rsidP="00827412">
            <w:pPr>
              <w:jc w:val="center"/>
              <w:rPr>
                <w:rFonts w:ascii="Calibri" w:hAnsi="Calibri"/>
                <w:color w:val="000000"/>
              </w:rPr>
            </w:pPr>
            <w:r w:rsidRPr="00D00C4C">
              <w:t>4.9102</w:t>
            </w:r>
          </w:p>
        </w:tc>
      </w:tr>
      <w:tr w:rsidR="00827412" w:rsidRPr="00D81493" w14:paraId="6CA40A39"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19146C88"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F946C4E"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3C0BD071" w14:textId="77777777" w:rsidR="00827412" w:rsidRPr="00D81493" w:rsidRDefault="00827412" w:rsidP="00827412">
            <w:pPr>
              <w:jc w:val="center"/>
              <w:rPr>
                <w:rFonts w:ascii="Calibri" w:hAnsi="Calibri"/>
                <w:color w:val="000000"/>
              </w:rPr>
            </w:pPr>
            <w:r w:rsidRPr="00D81493">
              <w:rPr>
                <w:rFonts w:ascii="Calibri" w:hAnsi="Calibri"/>
                <w:color w:val="000000"/>
              </w:rPr>
              <w:t>886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C484C4E" w14:textId="003C97D9" w:rsidR="00827412" w:rsidRPr="00D81493" w:rsidRDefault="00827412" w:rsidP="00827412">
            <w:pPr>
              <w:jc w:val="center"/>
              <w:rPr>
                <w:rFonts w:ascii="Calibri" w:hAnsi="Calibri"/>
                <w:color w:val="000000"/>
              </w:rPr>
            </w:pPr>
            <w:r w:rsidRPr="00D00C4C">
              <w:t>5.1914</w:t>
            </w:r>
          </w:p>
        </w:tc>
      </w:tr>
      <w:tr w:rsidR="00827412" w:rsidRPr="00D81493" w14:paraId="5185ADBC"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6C292E41"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23</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2E07611"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781E26CA" w14:textId="77777777" w:rsidR="00827412" w:rsidRPr="00D81493" w:rsidRDefault="00827412" w:rsidP="00827412">
            <w:pPr>
              <w:jc w:val="center"/>
              <w:rPr>
                <w:rFonts w:ascii="Calibri" w:hAnsi="Calibri"/>
                <w:color w:val="000000"/>
              </w:rPr>
            </w:pPr>
            <w:r w:rsidRPr="00D81493">
              <w:rPr>
                <w:rFonts w:ascii="Calibri" w:hAnsi="Calibri"/>
                <w:color w:val="000000"/>
              </w:rPr>
              <w:t>701</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7C31191" w14:textId="42822ACA" w:rsidR="00827412" w:rsidRPr="00D81493" w:rsidRDefault="00827412" w:rsidP="00827412">
            <w:pPr>
              <w:jc w:val="center"/>
              <w:rPr>
                <w:rFonts w:ascii="Calibri" w:hAnsi="Calibri"/>
                <w:color w:val="000000"/>
              </w:rPr>
            </w:pPr>
            <w:r w:rsidRPr="00D00C4C">
              <w:t>5.4766</w:t>
            </w:r>
          </w:p>
        </w:tc>
      </w:tr>
      <w:tr w:rsidR="00827412" w:rsidRPr="00D81493" w14:paraId="72900CE8"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1066D8C5"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496BE61"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36126DA6" w14:textId="77777777" w:rsidR="00827412" w:rsidRPr="00D81493" w:rsidRDefault="00827412" w:rsidP="00827412">
            <w:pPr>
              <w:jc w:val="center"/>
              <w:rPr>
                <w:rFonts w:ascii="Calibri" w:hAnsi="Calibri"/>
                <w:color w:val="000000"/>
              </w:rPr>
            </w:pPr>
            <w:r w:rsidRPr="00D81493">
              <w:rPr>
                <w:rFonts w:ascii="Calibri" w:hAnsi="Calibri"/>
                <w:color w:val="000000"/>
              </w:rPr>
              <w:t>738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C054E0C" w14:textId="0857D054" w:rsidR="00827412" w:rsidRPr="00D81493" w:rsidRDefault="00827412" w:rsidP="00827412">
            <w:pPr>
              <w:jc w:val="center"/>
              <w:rPr>
                <w:rFonts w:ascii="Calibri" w:hAnsi="Calibri"/>
                <w:color w:val="000000"/>
              </w:rPr>
            </w:pPr>
            <w:r w:rsidRPr="00D00C4C">
              <w:t>5.7656</w:t>
            </w:r>
          </w:p>
        </w:tc>
      </w:tr>
      <w:tr w:rsidR="00827412" w:rsidRPr="00D81493" w14:paraId="292A2B4C"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1B4C0583"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lastRenderedPageBreak/>
              <w:t>25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E7C355A"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E179178" w14:textId="77777777" w:rsidR="00827412" w:rsidRPr="00D81493" w:rsidRDefault="00827412" w:rsidP="00827412">
            <w:pPr>
              <w:jc w:val="center"/>
              <w:rPr>
                <w:rFonts w:ascii="Calibri" w:hAnsi="Calibri"/>
                <w:color w:val="000000"/>
              </w:rPr>
            </w:pPr>
            <w:r w:rsidRPr="00D81493">
              <w:rPr>
                <w:rFonts w:ascii="Calibri" w:hAnsi="Calibri"/>
                <w:color w:val="000000"/>
              </w:rPr>
              <w:t>764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9345EEB" w14:textId="486C97E8" w:rsidR="00827412" w:rsidRPr="00D81493" w:rsidRDefault="00827412" w:rsidP="00827412">
            <w:pPr>
              <w:jc w:val="center"/>
              <w:rPr>
                <w:rFonts w:ascii="Calibri" w:hAnsi="Calibri"/>
                <w:color w:val="000000"/>
              </w:rPr>
            </w:pPr>
            <w:r w:rsidRPr="00D00C4C">
              <w:t>5.9688</w:t>
            </w:r>
          </w:p>
        </w:tc>
      </w:tr>
      <w:tr w:rsidR="00827412" w:rsidRPr="00D81493" w14:paraId="3F2D2BE0"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51CBD8DA"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44AFFA9"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1C3EAF6B" w14:textId="77777777" w:rsidR="00827412" w:rsidRPr="00D81493" w:rsidRDefault="00827412" w:rsidP="00827412">
            <w:pPr>
              <w:jc w:val="center"/>
              <w:rPr>
                <w:rFonts w:ascii="Calibri" w:hAnsi="Calibri"/>
                <w:color w:val="000000"/>
              </w:rPr>
            </w:pPr>
            <w:r w:rsidRPr="00D81493">
              <w:rPr>
                <w:rFonts w:ascii="Calibri" w:hAnsi="Calibri"/>
                <w:color w:val="000000"/>
              </w:rPr>
              <w:t>830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DC581D" w14:textId="3FC01E3A" w:rsidR="00827412" w:rsidRPr="00D81493" w:rsidRDefault="00827412" w:rsidP="00827412">
            <w:pPr>
              <w:jc w:val="center"/>
              <w:rPr>
                <w:rFonts w:ascii="Calibri" w:hAnsi="Calibri"/>
                <w:color w:val="000000"/>
              </w:rPr>
            </w:pPr>
            <w:r w:rsidRPr="00D00C4C">
              <w:t>6.4844</w:t>
            </w:r>
          </w:p>
        </w:tc>
      </w:tr>
      <w:tr w:rsidR="00827412" w:rsidRPr="00D81493" w14:paraId="5A87EA02" w14:textId="77777777" w:rsidTr="00E9499C">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42F8F3F6"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27</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3B3F80F"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A405389" w14:textId="77777777" w:rsidR="00827412" w:rsidRPr="00D81493" w:rsidRDefault="00827412" w:rsidP="00827412">
            <w:pPr>
              <w:jc w:val="center"/>
              <w:rPr>
                <w:rFonts w:ascii="Calibri" w:hAnsi="Calibri"/>
                <w:color w:val="000000"/>
              </w:rPr>
            </w:pPr>
            <w:r w:rsidRPr="00D81493">
              <w:rPr>
                <w:rFonts w:ascii="Calibri" w:hAnsi="Calibri"/>
                <w:color w:val="000000"/>
              </w:rPr>
              <w:t>895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0D15A73" w14:textId="683206B2" w:rsidR="00827412" w:rsidRPr="00D81493" w:rsidRDefault="00827412" w:rsidP="00827412">
            <w:pPr>
              <w:jc w:val="center"/>
              <w:rPr>
                <w:rFonts w:ascii="Calibri" w:hAnsi="Calibri"/>
                <w:color w:val="000000"/>
              </w:rPr>
            </w:pPr>
            <w:r w:rsidRPr="00D00C4C">
              <w:t>6.9922</w:t>
            </w:r>
          </w:p>
        </w:tc>
      </w:tr>
      <w:tr w:rsidR="001F3C14" w:rsidRPr="00D81493" w14:paraId="7E65C055" w14:textId="77777777" w:rsidTr="001F3C14">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2B292EB6" w14:textId="77777777" w:rsidR="001F3C14" w:rsidRPr="00D81493" w:rsidRDefault="001F3C14"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5F1C9BE" w14:textId="107CDD5C" w:rsidR="001F3C14" w:rsidRPr="00D81493" w:rsidRDefault="001F3C14" w:rsidP="00827412">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0" w:type="auto"/>
            <w:gridSpan w:val="2"/>
            <w:vMerge w:val="restart"/>
            <w:tcBorders>
              <w:top w:val="nil"/>
              <w:left w:val="nil"/>
              <w:right w:val="single" w:sz="8" w:space="0" w:color="auto"/>
            </w:tcBorders>
            <w:shd w:val="clear" w:color="auto" w:fill="auto"/>
            <w:tcMar>
              <w:top w:w="0" w:type="dxa"/>
              <w:left w:w="108" w:type="dxa"/>
              <w:bottom w:w="0" w:type="dxa"/>
              <w:right w:w="108" w:type="dxa"/>
            </w:tcMar>
            <w:vAlign w:val="bottom"/>
          </w:tcPr>
          <w:p w14:paraId="1FA0FF10" w14:textId="5C466F74" w:rsidR="001F3C14" w:rsidRPr="00D81493" w:rsidRDefault="001F3C14" w:rsidP="00827412">
            <w:pPr>
              <w:jc w:val="center"/>
              <w:rPr>
                <w:rFonts w:ascii="Calibri" w:hAnsi="Calibri"/>
                <w:color w:val="000000"/>
              </w:rPr>
            </w:pPr>
            <w:r w:rsidRPr="00D81493">
              <w:rPr>
                <w:rFonts w:ascii="Arial" w:hAnsi="Arial" w:cs="Arial"/>
                <w:sz w:val="18"/>
                <w:szCs w:val="18"/>
                <w:lang w:val="en-GB" w:eastAsia="en-GB"/>
              </w:rPr>
              <w:t>reserved</w:t>
            </w:r>
          </w:p>
        </w:tc>
      </w:tr>
      <w:tr w:rsidR="001F3C14" w:rsidRPr="00D81493" w14:paraId="44523B0A" w14:textId="77777777" w:rsidTr="009C3954">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20906D93" w14:textId="77777777" w:rsidR="001F3C14" w:rsidRPr="00D81493" w:rsidRDefault="001F3C14">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29</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E167212" w14:textId="040BB2A5" w:rsidR="001F3C14" w:rsidRPr="00D81493" w:rsidRDefault="001F3C14" w:rsidP="00827412">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4</w:t>
            </w:r>
          </w:p>
        </w:tc>
        <w:tc>
          <w:tcPr>
            <w:tcW w:w="0" w:type="auto"/>
            <w:gridSpan w:val="2"/>
            <w:vMerge/>
            <w:tcBorders>
              <w:left w:val="nil"/>
              <w:right w:val="single" w:sz="8" w:space="0" w:color="auto"/>
            </w:tcBorders>
            <w:shd w:val="clear" w:color="auto" w:fill="auto"/>
            <w:vAlign w:val="center"/>
          </w:tcPr>
          <w:p w14:paraId="245AA3FF" w14:textId="77777777" w:rsidR="001F3C14" w:rsidRPr="00D81493" w:rsidRDefault="001F3C14" w:rsidP="00827412">
            <w:pPr>
              <w:keepNext/>
              <w:overflowPunct w:val="0"/>
              <w:autoSpaceDE w:val="0"/>
              <w:autoSpaceDN w:val="0"/>
              <w:jc w:val="center"/>
              <w:textAlignment w:val="baseline"/>
              <w:rPr>
                <w:rFonts w:ascii="Arial" w:hAnsi="Arial" w:cs="Arial"/>
                <w:sz w:val="18"/>
                <w:szCs w:val="18"/>
                <w:lang w:val="en-GB" w:eastAsia="en-GB"/>
              </w:rPr>
            </w:pPr>
          </w:p>
        </w:tc>
      </w:tr>
      <w:tr w:rsidR="001F3C14" w:rsidRPr="00D81493" w14:paraId="52371832" w14:textId="77777777" w:rsidTr="009C3954">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21AFBA76" w14:textId="77777777" w:rsidR="001F3C14" w:rsidRPr="00D81493" w:rsidRDefault="001F3C14">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30</w:t>
            </w:r>
          </w:p>
        </w:tc>
        <w:tc>
          <w:tcPr>
            <w:tcW w:w="0" w:type="auto"/>
            <w:tcBorders>
              <w:top w:val="nil"/>
              <w:left w:val="single" w:sz="8" w:space="0" w:color="auto"/>
              <w:bottom w:val="single" w:sz="8" w:space="0" w:color="auto"/>
              <w:right w:val="double" w:sz="4" w:space="0" w:color="auto"/>
            </w:tcBorders>
            <w:shd w:val="clear" w:color="auto" w:fill="auto"/>
            <w:vAlign w:val="center"/>
            <w:hideMark/>
          </w:tcPr>
          <w:p w14:paraId="38C945EC" w14:textId="20322663" w:rsidR="001F3C14" w:rsidRPr="00D81493" w:rsidRDefault="001F3C14" w:rsidP="00827412">
            <w:pPr>
              <w:jc w:val="center"/>
              <w:rPr>
                <w:rFonts w:ascii="Arial" w:hAnsi="Arial" w:cs="Arial"/>
                <w:sz w:val="18"/>
                <w:szCs w:val="18"/>
                <w:lang w:val="en-GB" w:eastAsia="en-GB"/>
              </w:rPr>
            </w:pPr>
            <w:r>
              <w:rPr>
                <w:rFonts w:ascii="Arial" w:hAnsi="Arial" w:cs="Arial"/>
                <w:sz w:val="18"/>
                <w:szCs w:val="18"/>
                <w:lang w:val="en-GB" w:eastAsia="en-GB"/>
              </w:rPr>
              <w:t>6</w:t>
            </w:r>
          </w:p>
        </w:tc>
        <w:tc>
          <w:tcPr>
            <w:tcW w:w="0" w:type="auto"/>
            <w:gridSpan w:val="2"/>
            <w:vMerge/>
            <w:tcBorders>
              <w:left w:val="single" w:sz="8" w:space="0" w:color="auto"/>
              <w:right w:val="single" w:sz="8" w:space="0" w:color="auto"/>
            </w:tcBorders>
            <w:shd w:val="clear" w:color="auto" w:fill="auto"/>
            <w:vAlign w:val="center"/>
          </w:tcPr>
          <w:p w14:paraId="71B1EF52" w14:textId="77777777" w:rsidR="001F3C14" w:rsidRPr="00D81493" w:rsidRDefault="001F3C14" w:rsidP="00827412">
            <w:pPr>
              <w:keepNext/>
              <w:overflowPunct w:val="0"/>
              <w:autoSpaceDE w:val="0"/>
              <w:autoSpaceDN w:val="0"/>
              <w:jc w:val="center"/>
              <w:textAlignment w:val="baseline"/>
              <w:rPr>
                <w:rFonts w:ascii="Arial" w:hAnsi="Arial" w:cs="Arial"/>
                <w:sz w:val="18"/>
                <w:szCs w:val="18"/>
                <w:lang w:val="en-GB" w:eastAsia="en-GB"/>
              </w:rPr>
            </w:pPr>
          </w:p>
        </w:tc>
      </w:tr>
      <w:tr w:rsidR="001F3C14" w14:paraId="35D3A4A7" w14:textId="77777777" w:rsidTr="009C3954">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26A8164D" w14:textId="77777777" w:rsidR="001F3C14" w:rsidRDefault="001F3C14">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31</w:t>
            </w:r>
          </w:p>
        </w:tc>
        <w:tc>
          <w:tcPr>
            <w:tcW w:w="0" w:type="auto"/>
            <w:tcBorders>
              <w:top w:val="nil"/>
              <w:left w:val="single" w:sz="8" w:space="0" w:color="auto"/>
              <w:bottom w:val="single" w:sz="8" w:space="0" w:color="auto"/>
              <w:right w:val="double" w:sz="4" w:space="0" w:color="auto"/>
            </w:tcBorders>
            <w:shd w:val="clear" w:color="auto" w:fill="auto"/>
            <w:vAlign w:val="center"/>
            <w:hideMark/>
          </w:tcPr>
          <w:p w14:paraId="50DD46D6" w14:textId="16C72471" w:rsidR="001F3C14" w:rsidRDefault="001F3C14" w:rsidP="00827412">
            <w:pPr>
              <w:jc w:val="center"/>
              <w:rPr>
                <w:rFonts w:ascii="Arial" w:hAnsi="Arial" w:cs="Arial"/>
                <w:sz w:val="18"/>
                <w:szCs w:val="18"/>
                <w:lang w:val="en-GB" w:eastAsia="en-GB"/>
              </w:rPr>
            </w:pPr>
            <w:r>
              <w:rPr>
                <w:rFonts w:ascii="Arial" w:hAnsi="Arial" w:cs="Arial"/>
                <w:sz w:val="18"/>
                <w:szCs w:val="18"/>
                <w:lang w:val="en-GB" w:eastAsia="en-GB"/>
              </w:rPr>
              <w:t>8</w:t>
            </w:r>
            <w:bookmarkStart w:id="19" w:name="_GoBack"/>
            <w:bookmarkEnd w:id="19"/>
          </w:p>
        </w:tc>
        <w:tc>
          <w:tcPr>
            <w:tcW w:w="0" w:type="auto"/>
            <w:gridSpan w:val="2"/>
            <w:vMerge/>
            <w:tcBorders>
              <w:left w:val="single" w:sz="8" w:space="0" w:color="auto"/>
              <w:bottom w:val="single" w:sz="8" w:space="0" w:color="auto"/>
              <w:right w:val="single" w:sz="8" w:space="0" w:color="auto"/>
            </w:tcBorders>
            <w:shd w:val="clear" w:color="auto" w:fill="auto"/>
            <w:vAlign w:val="center"/>
          </w:tcPr>
          <w:p w14:paraId="68739979" w14:textId="77777777" w:rsidR="001F3C14" w:rsidRDefault="001F3C14" w:rsidP="00827412">
            <w:pPr>
              <w:keepNext/>
              <w:overflowPunct w:val="0"/>
              <w:autoSpaceDE w:val="0"/>
              <w:autoSpaceDN w:val="0"/>
              <w:jc w:val="center"/>
              <w:textAlignment w:val="baseline"/>
              <w:rPr>
                <w:rFonts w:ascii="Arial" w:hAnsi="Arial" w:cs="Arial"/>
                <w:sz w:val="18"/>
                <w:szCs w:val="18"/>
                <w:lang w:val="en-GB" w:eastAsia="en-GB"/>
              </w:rPr>
            </w:pPr>
          </w:p>
        </w:tc>
      </w:tr>
    </w:tbl>
    <w:p w14:paraId="13607183" w14:textId="77777777" w:rsidR="00A1669B" w:rsidRDefault="00A1669B" w:rsidP="00A1669B">
      <w:pPr>
        <w:pStyle w:val="BodyText"/>
      </w:pPr>
    </w:p>
    <w:p w14:paraId="75EF7612" w14:textId="77777777" w:rsidR="00E80E6E" w:rsidRPr="00CE0424" w:rsidRDefault="00E80E6E" w:rsidP="00BE24F9">
      <w:pPr>
        <w:pStyle w:val="Heading1"/>
      </w:pPr>
      <w:r w:rsidRPr="00CE0424">
        <w:t>References</w:t>
      </w:r>
    </w:p>
    <w:p w14:paraId="7E917550" w14:textId="77777777" w:rsidR="00E80E6E" w:rsidRPr="000D3B31" w:rsidRDefault="00E80E6E" w:rsidP="00A1669B">
      <w:pPr>
        <w:pStyle w:val="Reference"/>
        <w:ind w:left="630"/>
      </w:pPr>
      <w:bookmarkStart w:id="20" w:name="_Ref498695932"/>
      <w:r>
        <w:t>3GPP TS 38.213-01 V14.4.0 (2017-09).</w:t>
      </w:r>
      <w:bookmarkEnd w:id="20"/>
    </w:p>
    <w:sectPr w:rsidR="00E80E6E" w:rsidRPr="000D3B31" w:rsidSect="00C02A4C">
      <w:headerReference w:type="even" r:id="rId22"/>
      <w:footerReference w:type="default" r:id="rId2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D177A" w14:textId="77777777" w:rsidR="002A0DAC" w:rsidRDefault="002A0DAC">
      <w:r>
        <w:separator/>
      </w:r>
    </w:p>
  </w:endnote>
  <w:endnote w:type="continuationSeparator" w:id="0">
    <w:p w14:paraId="01857146" w14:textId="77777777" w:rsidR="002A0DAC" w:rsidRDefault="002A0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BDA91" w14:textId="465EBFC6" w:rsidR="00582075" w:rsidRDefault="005820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7B19">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7B19">
      <w:rPr>
        <w:rStyle w:val="PageNumber"/>
        <w:noProof/>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D69B3" w14:textId="77777777" w:rsidR="002A0DAC" w:rsidRDefault="002A0DAC">
      <w:r>
        <w:separator/>
      </w:r>
    </w:p>
  </w:footnote>
  <w:footnote w:type="continuationSeparator" w:id="0">
    <w:p w14:paraId="5071F4B9" w14:textId="77777777" w:rsidR="002A0DAC" w:rsidRDefault="002A0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6B268" w14:textId="77777777" w:rsidR="00582075" w:rsidRDefault="0058207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E8C2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A2F0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D329E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6CD62E7"/>
    <w:multiLevelType w:val="hybridMultilevel"/>
    <w:tmpl w:val="F9D28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9074E00"/>
    <w:multiLevelType w:val="multilevel"/>
    <w:tmpl w:val="128CF39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33B99"/>
    <w:multiLevelType w:val="hybridMultilevel"/>
    <w:tmpl w:val="5E8C936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C51DCD"/>
    <w:multiLevelType w:val="hybridMultilevel"/>
    <w:tmpl w:val="A3D48632"/>
    <w:lvl w:ilvl="0" w:tplc="F5EE744A">
      <w:start w:val="1"/>
      <w:numFmt w:val="decimal"/>
      <w:lvlText w:val="Observation %1"/>
      <w:lvlJc w:val="left"/>
      <w:pPr>
        <w:tabs>
          <w:tab w:val="num" w:pos="2438"/>
        </w:tabs>
        <w:ind w:left="2438" w:hanging="1304"/>
      </w:pPr>
      <w:rPr>
        <w:rFonts w:hint="default"/>
        <w:lang w:val="en-US"/>
      </w:rPr>
    </w:lvl>
    <w:lvl w:ilvl="1" w:tplc="04090019">
      <w:start w:val="1"/>
      <w:numFmt w:val="lowerLetter"/>
      <w:lvlText w:val="%2."/>
      <w:lvlJc w:val="left"/>
      <w:pPr>
        <w:tabs>
          <w:tab w:val="num" w:pos="2574"/>
        </w:tabs>
        <w:ind w:left="2574" w:hanging="360"/>
      </w:pPr>
    </w:lvl>
    <w:lvl w:ilvl="2" w:tplc="0409001B">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6"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31"/>
  </w:num>
  <w:num w:numId="3">
    <w:abstractNumId w:val="25"/>
  </w:num>
  <w:num w:numId="4">
    <w:abstractNumId w:val="27"/>
  </w:num>
  <w:num w:numId="5">
    <w:abstractNumId w:val="21"/>
  </w:num>
  <w:num w:numId="6">
    <w:abstractNumId w:val="29"/>
  </w:num>
  <w:num w:numId="7">
    <w:abstractNumId w:val="33"/>
  </w:num>
  <w:num w:numId="8">
    <w:abstractNumId w:val="22"/>
  </w:num>
  <w:num w:numId="9">
    <w:abstractNumId w:val="20"/>
  </w:num>
  <w:num w:numId="10">
    <w:abstractNumId w:val="2"/>
  </w:num>
  <w:num w:numId="11">
    <w:abstractNumId w:val="1"/>
  </w:num>
  <w:num w:numId="12">
    <w:abstractNumId w:val="0"/>
  </w:num>
  <w:num w:numId="13">
    <w:abstractNumId w:val="32"/>
  </w:num>
  <w:num w:numId="14">
    <w:abstractNumId w:val="24"/>
  </w:num>
  <w:num w:numId="15">
    <w:abstractNumId w:val="38"/>
  </w:num>
  <w:num w:numId="16">
    <w:abstractNumId w:val="25"/>
    <w:lvlOverride w:ilvl="0">
      <w:startOverride w:val="1"/>
    </w:lvlOverride>
  </w:num>
  <w:num w:numId="17">
    <w:abstractNumId w:val="30"/>
  </w:num>
  <w:num w:numId="18">
    <w:abstractNumId w:val="35"/>
  </w:num>
  <w:num w:numId="19">
    <w:abstractNumId w:val="25"/>
    <w:lvlOverride w:ilvl="0">
      <w:startOverride w:val="1"/>
    </w:lvlOverride>
  </w:num>
  <w:num w:numId="20">
    <w:abstractNumId w:val="36"/>
  </w:num>
  <w:num w:numId="21">
    <w:abstractNumId w:val="34"/>
  </w:num>
  <w:num w:numId="22">
    <w:abstractNumId w:val="37"/>
  </w:num>
  <w:num w:numId="23">
    <w:abstractNumId w:val="28"/>
  </w:num>
  <w:num w:numId="24">
    <w:abstractNumId w:val="13"/>
  </w:num>
  <w:num w:numId="25">
    <w:abstractNumId w:val="10"/>
  </w:num>
  <w:num w:numId="26">
    <w:abstractNumId w:val="26"/>
  </w:num>
  <w:num w:numId="27">
    <w:abstractNumId w:val="39"/>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9"/>
  </w:num>
  <w:num w:numId="36">
    <w:abstractNumId w:val="15"/>
  </w:num>
  <w:num w:numId="37">
    <w:abstractNumId w:val="17"/>
  </w:num>
  <w:num w:numId="38">
    <w:abstractNumId w:val="40"/>
  </w:num>
  <w:num w:numId="39">
    <w:abstractNumId w:val="14"/>
  </w:num>
  <w:num w:numId="40">
    <w:abstractNumId w:val="12"/>
  </w:num>
  <w:num w:numId="41">
    <w:abstractNumId w:val="18"/>
  </w:num>
  <w:num w:numId="42">
    <w:abstractNumId w:val="16"/>
  </w:num>
  <w:num w:numId="43">
    <w:abstractNumId w:val="23"/>
  </w:num>
  <w:num w:numId="44">
    <w:abstractNumId w:val="2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41BC"/>
    <w:rsid w:val="0002564D"/>
    <w:rsid w:val="00025ECA"/>
    <w:rsid w:val="00030B30"/>
    <w:rsid w:val="000325B8"/>
    <w:rsid w:val="0003324E"/>
    <w:rsid w:val="00034425"/>
    <w:rsid w:val="00034C15"/>
    <w:rsid w:val="00036BA1"/>
    <w:rsid w:val="00042009"/>
    <w:rsid w:val="000422E2"/>
    <w:rsid w:val="00042F22"/>
    <w:rsid w:val="000444EF"/>
    <w:rsid w:val="00045D80"/>
    <w:rsid w:val="00052A07"/>
    <w:rsid w:val="000534E3"/>
    <w:rsid w:val="00054D5E"/>
    <w:rsid w:val="0005606A"/>
    <w:rsid w:val="00057117"/>
    <w:rsid w:val="000616E7"/>
    <w:rsid w:val="000639F0"/>
    <w:rsid w:val="0006487E"/>
    <w:rsid w:val="00065E1A"/>
    <w:rsid w:val="00077D3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533"/>
    <w:rsid w:val="000B2719"/>
    <w:rsid w:val="000B3A8F"/>
    <w:rsid w:val="000B4AB9"/>
    <w:rsid w:val="000B58C3"/>
    <w:rsid w:val="000B61E9"/>
    <w:rsid w:val="000C165A"/>
    <w:rsid w:val="000C2E19"/>
    <w:rsid w:val="000D0D07"/>
    <w:rsid w:val="000D3B31"/>
    <w:rsid w:val="000D4797"/>
    <w:rsid w:val="000E0527"/>
    <w:rsid w:val="000E1E92"/>
    <w:rsid w:val="000E6240"/>
    <w:rsid w:val="000F04EF"/>
    <w:rsid w:val="000F06D6"/>
    <w:rsid w:val="000F0EB1"/>
    <w:rsid w:val="000F1106"/>
    <w:rsid w:val="000F3BE9"/>
    <w:rsid w:val="000F3F6C"/>
    <w:rsid w:val="000F6DF3"/>
    <w:rsid w:val="001005FF"/>
    <w:rsid w:val="00103EC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0D6"/>
    <w:rsid w:val="001551B5"/>
    <w:rsid w:val="001659C1"/>
    <w:rsid w:val="0017023D"/>
    <w:rsid w:val="00173A8E"/>
    <w:rsid w:val="0018143F"/>
    <w:rsid w:val="00190AC1"/>
    <w:rsid w:val="0019341A"/>
    <w:rsid w:val="00194C5D"/>
    <w:rsid w:val="00197DF9"/>
    <w:rsid w:val="001A1987"/>
    <w:rsid w:val="001A2564"/>
    <w:rsid w:val="001A6173"/>
    <w:rsid w:val="001A6CBA"/>
    <w:rsid w:val="001B0D97"/>
    <w:rsid w:val="001B5A5D"/>
    <w:rsid w:val="001C1CE5"/>
    <w:rsid w:val="001C3D2A"/>
    <w:rsid w:val="001C6E62"/>
    <w:rsid w:val="001D51BA"/>
    <w:rsid w:val="001D6342"/>
    <w:rsid w:val="001D6D53"/>
    <w:rsid w:val="001E2560"/>
    <w:rsid w:val="001E58E2"/>
    <w:rsid w:val="001E748D"/>
    <w:rsid w:val="001E7AED"/>
    <w:rsid w:val="001F3916"/>
    <w:rsid w:val="001F3C14"/>
    <w:rsid w:val="001F54C5"/>
    <w:rsid w:val="001F662C"/>
    <w:rsid w:val="001F7074"/>
    <w:rsid w:val="00200490"/>
    <w:rsid w:val="00201F3A"/>
    <w:rsid w:val="00203F96"/>
    <w:rsid w:val="002069B2"/>
    <w:rsid w:val="00207510"/>
    <w:rsid w:val="00207FA3"/>
    <w:rsid w:val="00214DA8"/>
    <w:rsid w:val="00215423"/>
    <w:rsid w:val="002158FA"/>
    <w:rsid w:val="00220600"/>
    <w:rsid w:val="00220DD8"/>
    <w:rsid w:val="002224DB"/>
    <w:rsid w:val="00223FCB"/>
    <w:rsid w:val="002252C3"/>
    <w:rsid w:val="00225C54"/>
    <w:rsid w:val="00230765"/>
    <w:rsid w:val="00231712"/>
    <w:rsid w:val="002319E4"/>
    <w:rsid w:val="00232879"/>
    <w:rsid w:val="00233BE0"/>
    <w:rsid w:val="00235632"/>
    <w:rsid w:val="00235872"/>
    <w:rsid w:val="00241559"/>
    <w:rsid w:val="002435B3"/>
    <w:rsid w:val="002451ED"/>
    <w:rsid w:val="002458EB"/>
    <w:rsid w:val="002500C8"/>
    <w:rsid w:val="00255E5C"/>
    <w:rsid w:val="00256938"/>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3E3E"/>
    <w:rsid w:val="00286ACD"/>
    <w:rsid w:val="00287838"/>
    <w:rsid w:val="002907B5"/>
    <w:rsid w:val="00292EB7"/>
    <w:rsid w:val="00296227"/>
    <w:rsid w:val="00296F44"/>
    <w:rsid w:val="0029777D"/>
    <w:rsid w:val="002A055E"/>
    <w:rsid w:val="002A0DAC"/>
    <w:rsid w:val="002A1D4E"/>
    <w:rsid w:val="002A2869"/>
    <w:rsid w:val="002B24D6"/>
    <w:rsid w:val="002C41E6"/>
    <w:rsid w:val="002C59F2"/>
    <w:rsid w:val="002D071A"/>
    <w:rsid w:val="002D34B2"/>
    <w:rsid w:val="002D7637"/>
    <w:rsid w:val="002E17F2"/>
    <w:rsid w:val="002E36A2"/>
    <w:rsid w:val="002E7CAE"/>
    <w:rsid w:val="002F2771"/>
    <w:rsid w:val="002F37A9"/>
    <w:rsid w:val="002F6288"/>
    <w:rsid w:val="00301CE6"/>
    <w:rsid w:val="0030256B"/>
    <w:rsid w:val="00303972"/>
    <w:rsid w:val="0030501F"/>
    <w:rsid w:val="00307BA1"/>
    <w:rsid w:val="00311702"/>
    <w:rsid w:val="00311E82"/>
    <w:rsid w:val="00313FD6"/>
    <w:rsid w:val="003143BD"/>
    <w:rsid w:val="003161AD"/>
    <w:rsid w:val="003203ED"/>
    <w:rsid w:val="00322C9F"/>
    <w:rsid w:val="00324D23"/>
    <w:rsid w:val="00327997"/>
    <w:rsid w:val="00331751"/>
    <w:rsid w:val="00331B7B"/>
    <w:rsid w:val="00334579"/>
    <w:rsid w:val="00335858"/>
    <w:rsid w:val="00336BDA"/>
    <w:rsid w:val="00340B66"/>
    <w:rsid w:val="00342BD7"/>
    <w:rsid w:val="00346DB5"/>
    <w:rsid w:val="003477B1"/>
    <w:rsid w:val="00357380"/>
    <w:rsid w:val="003602D9"/>
    <w:rsid w:val="003604CE"/>
    <w:rsid w:val="00370E47"/>
    <w:rsid w:val="003742AC"/>
    <w:rsid w:val="00374ADB"/>
    <w:rsid w:val="00377CE1"/>
    <w:rsid w:val="00385BF0"/>
    <w:rsid w:val="00390E32"/>
    <w:rsid w:val="003939FF"/>
    <w:rsid w:val="003A0E41"/>
    <w:rsid w:val="003A2223"/>
    <w:rsid w:val="003A2A0F"/>
    <w:rsid w:val="003A45A1"/>
    <w:rsid w:val="003A5B0A"/>
    <w:rsid w:val="003A6BAC"/>
    <w:rsid w:val="003A7EF3"/>
    <w:rsid w:val="003B159C"/>
    <w:rsid w:val="003B369F"/>
    <w:rsid w:val="003B36A3"/>
    <w:rsid w:val="003B6CC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2942"/>
    <w:rsid w:val="00413AAC"/>
    <w:rsid w:val="00413E92"/>
    <w:rsid w:val="00421105"/>
    <w:rsid w:val="004242F4"/>
    <w:rsid w:val="00426B78"/>
    <w:rsid w:val="00427248"/>
    <w:rsid w:val="00437447"/>
    <w:rsid w:val="00441782"/>
    <w:rsid w:val="00441A92"/>
    <w:rsid w:val="00444F56"/>
    <w:rsid w:val="0044537E"/>
    <w:rsid w:val="00446488"/>
    <w:rsid w:val="004473CE"/>
    <w:rsid w:val="004517AA"/>
    <w:rsid w:val="00452CAC"/>
    <w:rsid w:val="00457565"/>
    <w:rsid w:val="00457B71"/>
    <w:rsid w:val="00464782"/>
    <w:rsid w:val="004669E2"/>
    <w:rsid w:val="00470C31"/>
    <w:rsid w:val="004734D0"/>
    <w:rsid w:val="00473AD5"/>
    <w:rsid w:val="00474F9C"/>
    <w:rsid w:val="0047556B"/>
    <w:rsid w:val="00477768"/>
    <w:rsid w:val="00492BC5"/>
    <w:rsid w:val="004964F1"/>
    <w:rsid w:val="004A16BC"/>
    <w:rsid w:val="004A2B94"/>
    <w:rsid w:val="004A6E7F"/>
    <w:rsid w:val="004B7C0C"/>
    <w:rsid w:val="004C3898"/>
    <w:rsid w:val="004D36B1"/>
    <w:rsid w:val="004D7EBD"/>
    <w:rsid w:val="004E2680"/>
    <w:rsid w:val="004E28F9"/>
    <w:rsid w:val="004E3D67"/>
    <w:rsid w:val="004E462E"/>
    <w:rsid w:val="004E56DC"/>
    <w:rsid w:val="004E7126"/>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227"/>
    <w:rsid w:val="00554192"/>
    <w:rsid w:val="00554E19"/>
    <w:rsid w:val="0055789E"/>
    <w:rsid w:val="0056121F"/>
    <w:rsid w:val="00561E0B"/>
    <w:rsid w:val="00572505"/>
    <w:rsid w:val="00575DA6"/>
    <w:rsid w:val="00582075"/>
    <w:rsid w:val="00582809"/>
    <w:rsid w:val="0058798C"/>
    <w:rsid w:val="005900FA"/>
    <w:rsid w:val="005935A4"/>
    <w:rsid w:val="005948C2"/>
    <w:rsid w:val="00595DCA"/>
    <w:rsid w:val="0059779B"/>
    <w:rsid w:val="005A209A"/>
    <w:rsid w:val="005A662D"/>
    <w:rsid w:val="005B35D7"/>
    <w:rsid w:val="005B392A"/>
    <w:rsid w:val="005B3AA3"/>
    <w:rsid w:val="005B6D37"/>
    <w:rsid w:val="005B6F83"/>
    <w:rsid w:val="005C74FB"/>
    <w:rsid w:val="005D1602"/>
    <w:rsid w:val="005E385F"/>
    <w:rsid w:val="005E5B81"/>
    <w:rsid w:val="005E6974"/>
    <w:rsid w:val="005F091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252C"/>
    <w:rsid w:val="00643475"/>
    <w:rsid w:val="0064396A"/>
    <w:rsid w:val="0064624E"/>
    <w:rsid w:val="00650AB9"/>
    <w:rsid w:val="00651C22"/>
    <w:rsid w:val="0065499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44E4"/>
    <w:rsid w:val="006B50CF"/>
    <w:rsid w:val="006B5F1F"/>
    <w:rsid w:val="006C03B8"/>
    <w:rsid w:val="006C2770"/>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58D4"/>
    <w:rsid w:val="0070346E"/>
    <w:rsid w:val="00704EDB"/>
    <w:rsid w:val="00706101"/>
    <w:rsid w:val="00707072"/>
    <w:rsid w:val="00707D61"/>
    <w:rsid w:val="00712287"/>
    <w:rsid w:val="00712772"/>
    <w:rsid w:val="007148D3"/>
    <w:rsid w:val="00715B9A"/>
    <w:rsid w:val="00724829"/>
    <w:rsid w:val="00726EA6"/>
    <w:rsid w:val="00727208"/>
    <w:rsid w:val="00727680"/>
    <w:rsid w:val="007348B1"/>
    <w:rsid w:val="007362A6"/>
    <w:rsid w:val="00736D7D"/>
    <w:rsid w:val="0074035E"/>
    <w:rsid w:val="00740E58"/>
    <w:rsid w:val="007445A0"/>
    <w:rsid w:val="0074524B"/>
    <w:rsid w:val="00747D8B"/>
    <w:rsid w:val="00751228"/>
    <w:rsid w:val="007571E1"/>
    <w:rsid w:val="007604B2"/>
    <w:rsid w:val="00765281"/>
    <w:rsid w:val="00766BAD"/>
    <w:rsid w:val="00771449"/>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D7F07"/>
    <w:rsid w:val="007E4610"/>
    <w:rsid w:val="007E4715"/>
    <w:rsid w:val="007E505B"/>
    <w:rsid w:val="007E7091"/>
    <w:rsid w:val="007F1D8B"/>
    <w:rsid w:val="007F75D5"/>
    <w:rsid w:val="00803FAE"/>
    <w:rsid w:val="008053B8"/>
    <w:rsid w:val="0080605F"/>
    <w:rsid w:val="00807786"/>
    <w:rsid w:val="00811FCB"/>
    <w:rsid w:val="008158D6"/>
    <w:rsid w:val="00817196"/>
    <w:rsid w:val="008235DB"/>
    <w:rsid w:val="00824AB4"/>
    <w:rsid w:val="00825C42"/>
    <w:rsid w:val="00825D25"/>
    <w:rsid w:val="00827412"/>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62EC"/>
    <w:rsid w:val="00890E4E"/>
    <w:rsid w:val="00894A88"/>
    <w:rsid w:val="00895386"/>
    <w:rsid w:val="008A21FF"/>
    <w:rsid w:val="008A2CE2"/>
    <w:rsid w:val="008A30AC"/>
    <w:rsid w:val="008A3938"/>
    <w:rsid w:val="008A44B8"/>
    <w:rsid w:val="008A51A8"/>
    <w:rsid w:val="008A54C7"/>
    <w:rsid w:val="008A77D8"/>
    <w:rsid w:val="008B0483"/>
    <w:rsid w:val="008B120C"/>
    <w:rsid w:val="008B51A0"/>
    <w:rsid w:val="008B555D"/>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F5E"/>
    <w:rsid w:val="00935739"/>
    <w:rsid w:val="009368F3"/>
    <w:rsid w:val="00940CF9"/>
    <w:rsid w:val="00941636"/>
    <w:rsid w:val="00943742"/>
    <w:rsid w:val="00945A22"/>
    <w:rsid w:val="00945C05"/>
    <w:rsid w:val="00946945"/>
    <w:rsid w:val="00947713"/>
    <w:rsid w:val="00950DE7"/>
    <w:rsid w:val="00952A24"/>
    <w:rsid w:val="00953920"/>
    <w:rsid w:val="00953D47"/>
    <w:rsid w:val="0095681E"/>
    <w:rsid w:val="009572D4"/>
    <w:rsid w:val="00961921"/>
    <w:rsid w:val="0096430A"/>
    <w:rsid w:val="0096554B"/>
    <w:rsid w:val="0096584A"/>
    <w:rsid w:val="00967B19"/>
    <w:rsid w:val="00971F08"/>
    <w:rsid w:val="0097603D"/>
    <w:rsid w:val="00976949"/>
    <w:rsid w:val="00980477"/>
    <w:rsid w:val="00985253"/>
    <w:rsid w:val="009853B3"/>
    <w:rsid w:val="00985BFD"/>
    <w:rsid w:val="00990630"/>
    <w:rsid w:val="009913A9"/>
    <w:rsid w:val="00991761"/>
    <w:rsid w:val="0099344A"/>
    <w:rsid w:val="00994DCA"/>
    <w:rsid w:val="009960EC"/>
    <w:rsid w:val="009970DD"/>
    <w:rsid w:val="00997CB2"/>
    <w:rsid w:val="009A0FBA"/>
    <w:rsid w:val="009A1601"/>
    <w:rsid w:val="009A18A7"/>
    <w:rsid w:val="009A462D"/>
    <w:rsid w:val="009A5CBA"/>
    <w:rsid w:val="009B0245"/>
    <w:rsid w:val="009B1F30"/>
    <w:rsid w:val="009B3AC2"/>
    <w:rsid w:val="009B4DF4"/>
    <w:rsid w:val="009B564E"/>
    <w:rsid w:val="009B5F04"/>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669B"/>
    <w:rsid w:val="00A17F63"/>
    <w:rsid w:val="00A2193B"/>
    <w:rsid w:val="00A2351A"/>
    <w:rsid w:val="00A264A9"/>
    <w:rsid w:val="00A27785"/>
    <w:rsid w:val="00A30187"/>
    <w:rsid w:val="00A3448A"/>
    <w:rsid w:val="00A36297"/>
    <w:rsid w:val="00A41E2B"/>
    <w:rsid w:val="00A45B74"/>
    <w:rsid w:val="00A522EF"/>
    <w:rsid w:val="00A52E1D"/>
    <w:rsid w:val="00A61499"/>
    <w:rsid w:val="00A62A77"/>
    <w:rsid w:val="00A63483"/>
    <w:rsid w:val="00A657D7"/>
    <w:rsid w:val="00A660AC"/>
    <w:rsid w:val="00A67E6C"/>
    <w:rsid w:val="00A71B99"/>
    <w:rsid w:val="00A739D0"/>
    <w:rsid w:val="00A761D4"/>
    <w:rsid w:val="00A77EC4"/>
    <w:rsid w:val="00A829FC"/>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6F2"/>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47274"/>
    <w:rsid w:val="00B56454"/>
    <w:rsid w:val="00B664C7"/>
    <w:rsid w:val="00B739F6"/>
    <w:rsid w:val="00B80E0E"/>
    <w:rsid w:val="00B81A6C"/>
    <w:rsid w:val="00B85DE5"/>
    <w:rsid w:val="00B90F73"/>
    <w:rsid w:val="00B920A6"/>
    <w:rsid w:val="00B93B59"/>
    <w:rsid w:val="00B9406A"/>
    <w:rsid w:val="00BA2280"/>
    <w:rsid w:val="00BA2A08"/>
    <w:rsid w:val="00BA3F88"/>
    <w:rsid w:val="00BA56D2"/>
    <w:rsid w:val="00BA76E0"/>
    <w:rsid w:val="00BB2A25"/>
    <w:rsid w:val="00BB51E9"/>
    <w:rsid w:val="00BC0FDC"/>
    <w:rsid w:val="00BC3053"/>
    <w:rsid w:val="00BC4D2E"/>
    <w:rsid w:val="00BC7D96"/>
    <w:rsid w:val="00BD23C2"/>
    <w:rsid w:val="00BD48AC"/>
    <w:rsid w:val="00BD5F1A"/>
    <w:rsid w:val="00BE1234"/>
    <w:rsid w:val="00BE24F9"/>
    <w:rsid w:val="00BE2FA6"/>
    <w:rsid w:val="00BE333F"/>
    <w:rsid w:val="00BE594F"/>
    <w:rsid w:val="00BE6822"/>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3434"/>
    <w:rsid w:val="00C279B5"/>
    <w:rsid w:val="00C27C45"/>
    <w:rsid w:val="00C30742"/>
    <w:rsid w:val="00C31087"/>
    <w:rsid w:val="00C3719D"/>
    <w:rsid w:val="00C42338"/>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C91"/>
    <w:rsid w:val="00D0349B"/>
    <w:rsid w:val="00D10249"/>
    <w:rsid w:val="00D115C3"/>
    <w:rsid w:val="00D11897"/>
    <w:rsid w:val="00D11F6A"/>
    <w:rsid w:val="00D13135"/>
    <w:rsid w:val="00D13E4E"/>
    <w:rsid w:val="00D209D3"/>
    <w:rsid w:val="00D239A7"/>
    <w:rsid w:val="00D23F47"/>
    <w:rsid w:val="00D36E71"/>
    <w:rsid w:val="00D37D87"/>
    <w:rsid w:val="00D40B33"/>
    <w:rsid w:val="00D4318F"/>
    <w:rsid w:val="00D438BF"/>
    <w:rsid w:val="00D440F8"/>
    <w:rsid w:val="00D510B8"/>
    <w:rsid w:val="00D546FF"/>
    <w:rsid w:val="00D55AD5"/>
    <w:rsid w:val="00D56259"/>
    <w:rsid w:val="00D576CA"/>
    <w:rsid w:val="00D61AF5"/>
    <w:rsid w:val="00D652B5"/>
    <w:rsid w:val="00D66155"/>
    <w:rsid w:val="00D708B0"/>
    <w:rsid w:val="00D77B1D"/>
    <w:rsid w:val="00D8021F"/>
    <w:rsid w:val="00D80383"/>
    <w:rsid w:val="00D81493"/>
    <w:rsid w:val="00D823C6"/>
    <w:rsid w:val="00D86CA3"/>
    <w:rsid w:val="00D871CE"/>
    <w:rsid w:val="00D9196D"/>
    <w:rsid w:val="00D92982"/>
    <w:rsid w:val="00DA2A08"/>
    <w:rsid w:val="00DA305E"/>
    <w:rsid w:val="00DA5417"/>
    <w:rsid w:val="00DA56E8"/>
    <w:rsid w:val="00DB0A9F"/>
    <w:rsid w:val="00DB2057"/>
    <w:rsid w:val="00DB377D"/>
    <w:rsid w:val="00DC1774"/>
    <w:rsid w:val="00DC2D36"/>
    <w:rsid w:val="00DC44D8"/>
    <w:rsid w:val="00DC48F1"/>
    <w:rsid w:val="00DC53EF"/>
    <w:rsid w:val="00DE5608"/>
    <w:rsid w:val="00DE58D0"/>
    <w:rsid w:val="00DE654F"/>
    <w:rsid w:val="00DF0B6E"/>
    <w:rsid w:val="00DF15E0"/>
    <w:rsid w:val="00DF162E"/>
    <w:rsid w:val="00DF37A0"/>
    <w:rsid w:val="00E110E7"/>
    <w:rsid w:val="00E11B20"/>
    <w:rsid w:val="00E17FA2"/>
    <w:rsid w:val="00E22330"/>
    <w:rsid w:val="00E23C8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1A27"/>
    <w:rsid w:val="00E63838"/>
    <w:rsid w:val="00E64434"/>
    <w:rsid w:val="00E67C51"/>
    <w:rsid w:val="00E72EFC"/>
    <w:rsid w:val="00E758EC"/>
    <w:rsid w:val="00E80E6E"/>
    <w:rsid w:val="00E8234C"/>
    <w:rsid w:val="00E83AA9"/>
    <w:rsid w:val="00E85928"/>
    <w:rsid w:val="00E87822"/>
    <w:rsid w:val="00E90395"/>
    <w:rsid w:val="00E90E49"/>
    <w:rsid w:val="00E917F9"/>
    <w:rsid w:val="00E9291C"/>
    <w:rsid w:val="00E93FFE"/>
    <w:rsid w:val="00E94F8A"/>
    <w:rsid w:val="00EA4B16"/>
    <w:rsid w:val="00EA7A41"/>
    <w:rsid w:val="00EB077B"/>
    <w:rsid w:val="00EB1881"/>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150C"/>
    <w:rsid w:val="00F2376F"/>
    <w:rsid w:val="00F243D8"/>
    <w:rsid w:val="00F2717A"/>
    <w:rsid w:val="00F30828"/>
    <w:rsid w:val="00F313D6"/>
    <w:rsid w:val="00F40F0C"/>
    <w:rsid w:val="00F4766C"/>
    <w:rsid w:val="00F5060E"/>
    <w:rsid w:val="00F507D1"/>
    <w:rsid w:val="00F519CE"/>
    <w:rsid w:val="00F51ADA"/>
    <w:rsid w:val="00F607C5"/>
    <w:rsid w:val="00F60DEA"/>
    <w:rsid w:val="00F6302A"/>
    <w:rsid w:val="00F64C2B"/>
    <w:rsid w:val="00F651BE"/>
    <w:rsid w:val="00F66FAC"/>
    <w:rsid w:val="00F67F53"/>
    <w:rsid w:val="00F703BE"/>
    <w:rsid w:val="00F71F69"/>
    <w:rsid w:val="00F72B72"/>
    <w:rsid w:val="00F74BB9"/>
    <w:rsid w:val="00F75582"/>
    <w:rsid w:val="00F76EFA"/>
    <w:rsid w:val="00F804BE"/>
    <w:rsid w:val="00F817CE"/>
    <w:rsid w:val="00F81D4D"/>
    <w:rsid w:val="00F84446"/>
    <w:rsid w:val="00F8456C"/>
    <w:rsid w:val="00F859D8"/>
    <w:rsid w:val="00F868F5"/>
    <w:rsid w:val="00F9056A"/>
    <w:rsid w:val="00F90F8D"/>
    <w:rsid w:val="00F92782"/>
    <w:rsid w:val="00F93AA9"/>
    <w:rsid w:val="00F96985"/>
    <w:rsid w:val="00F974F5"/>
    <w:rsid w:val="00F97838"/>
    <w:rsid w:val="00FA2BB3"/>
    <w:rsid w:val="00FB4C80"/>
    <w:rsid w:val="00FB6A6A"/>
    <w:rsid w:val="00FC7429"/>
    <w:rsid w:val="00FD07F6"/>
    <w:rsid w:val="00FD1EC8"/>
    <w:rsid w:val="00FD47ED"/>
    <w:rsid w:val="00FD50CF"/>
    <w:rsid w:val="00FD74DB"/>
    <w:rsid w:val="00FD7660"/>
    <w:rsid w:val="00FE0655"/>
    <w:rsid w:val="00FE2365"/>
    <w:rsid w:val="00FE37D7"/>
    <w:rsid w:val="00FE4C7B"/>
    <w:rsid w:val="00FE5DF6"/>
    <w:rsid w:val="00FE7336"/>
    <w:rsid w:val="00FE787C"/>
    <w:rsid w:val="00FF344E"/>
    <w:rsid w:val="00FF3B3B"/>
    <w:rsid w:val="00FF45A5"/>
    <w:rsid w:val="00FF5C91"/>
    <w:rsid w:val="00FF7E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DEA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44D8"/>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BE24F9"/>
    <w:pPr>
      <w:keepNext/>
      <w:keepLines/>
      <w:numPr>
        <w:numId w:val="41"/>
      </w:numPr>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E61A2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E61A2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E61A27"/>
    <w:pPr>
      <w:numPr>
        <w:ilvl w:val="3"/>
      </w:numPr>
      <w:outlineLvl w:val="3"/>
    </w:pPr>
    <w:rPr>
      <w:sz w:val="24"/>
    </w:rPr>
  </w:style>
  <w:style w:type="paragraph" w:styleId="Heading5">
    <w:name w:val="heading 5"/>
    <w:aliases w:val="h5,Heading5"/>
    <w:basedOn w:val="Heading4"/>
    <w:next w:val="Normal"/>
    <w:link w:val="Heading5Char"/>
    <w:uiPriority w:val="99"/>
    <w:qFormat/>
    <w:rsid w:val="00E61A27"/>
    <w:pPr>
      <w:numPr>
        <w:ilvl w:val="4"/>
      </w:numPr>
      <w:outlineLvl w:val="4"/>
    </w:pPr>
    <w:rPr>
      <w:sz w:val="20"/>
    </w:rPr>
  </w:style>
  <w:style w:type="paragraph" w:styleId="Heading6">
    <w:name w:val="heading 6"/>
    <w:basedOn w:val="H6"/>
    <w:next w:val="Normal"/>
    <w:link w:val="Heading6Char"/>
    <w:uiPriority w:val="99"/>
    <w:qFormat/>
    <w:rsid w:val="00E61A27"/>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E61A27"/>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E61A27"/>
    <w:pPr>
      <w:numPr>
        <w:ilvl w:val="7"/>
      </w:numPr>
      <w:outlineLvl w:val="7"/>
    </w:pPr>
  </w:style>
  <w:style w:type="paragraph" w:styleId="Heading9">
    <w:name w:val="heading 9"/>
    <w:basedOn w:val="Heading8"/>
    <w:next w:val="Normal"/>
    <w:link w:val="Heading9Char"/>
    <w:uiPriority w:val="99"/>
    <w:qFormat/>
    <w:rsid w:val="00E61A27"/>
    <w:pPr>
      <w:numPr>
        <w:ilvl w:val="8"/>
      </w:numPr>
      <w:outlineLvl w:val="8"/>
    </w:pPr>
  </w:style>
  <w:style w:type="character" w:default="1" w:styleId="DefaultParagraphFont">
    <w:name w:val="Default Paragraph Font"/>
    <w:uiPriority w:val="1"/>
    <w:semiHidden/>
    <w:unhideWhenUsed/>
    <w:rsid w:val="00DC44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44D8"/>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BE24F9"/>
    <w:rPr>
      <w:rFonts w:ascii="Arial" w:eastAsiaTheme="majorEastAsia" w:hAnsi="Arial" w:cstheme="majorBidi"/>
      <w:sz w:val="36"/>
      <w:lang w:val="sv-SE"/>
    </w:rPr>
  </w:style>
  <w:style w:type="character" w:customStyle="1" w:styleId="Heading2Char">
    <w:name w:val="Heading 2 Char"/>
    <w:aliases w:val="Head2A Char,2 Char,H2 Char1,UNDERRUBRIK 1-2 Char,DO NOT USE_h2 Char,h2 Char1,h21 Char,H2 Char Char,h2 Char Char,标题 2 Char"/>
    <w:link w:val="Heading2"/>
    <w:uiPriority w:val="9"/>
    <w:rsid w:val="00E61A27"/>
    <w:rPr>
      <w:rFonts w:ascii="Arial" w:eastAsiaTheme="majorEastAsia" w:hAnsi="Arial" w:cstheme="majorBidi"/>
      <w:sz w:val="32"/>
      <w:lang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E61A27"/>
    <w:rPr>
      <w:rFonts w:ascii="Arial" w:eastAsiaTheme="majorEastAsia" w:hAnsi="Arial" w:cstheme="majorBidi"/>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E61A27"/>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E61A27"/>
    <w:rPr>
      <w:rFonts w:ascii="Arial" w:eastAsiaTheme="majorEastAsia" w:hAnsi="Arial" w:cstheme="majorBidi"/>
      <w:lang w:eastAsia="zh-CN"/>
    </w:rPr>
  </w:style>
  <w:style w:type="paragraph" w:customStyle="1" w:styleId="H6">
    <w:name w:val="H6"/>
    <w:basedOn w:val="Heading5"/>
    <w:next w:val="Normal"/>
    <w:rsid w:val="00E61A27"/>
    <w:pPr>
      <w:numPr>
        <w:ilvl w:val="0"/>
      </w:numPr>
      <w:outlineLvl w:val="9"/>
    </w:pPr>
    <w:rPr>
      <w:rFonts w:eastAsia="Times New Roman" w:cs="Times New Roman"/>
    </w:rPr>
  </w:style>
  <w:style w:type="character" w:customStyle="1" w:styleId="Heading6Char">
    <w:name w:val="Heading 6 Char"/>
    <w:link w:val="Heading6"/>
    <w:uiPriority w:val="99"/>
    <w:rsid w:val="00E61A27"/>
    <w:rPr>
      <w:rFonts w:ascii="Arial" w:eastAsiaTheme="majorEastAsia" w:hAnsi="Arial" w:cstheme="majorBidi"/>
      <w:lang w:eastAsia="zh-CN"/>
    </w:rPr>
  </w:style>
  <w:style w:type="character" w:customStyle="1" w:styleId="Heading7Char">
    <w:name w:val="Heading 7 Char"/>
    <w:link w:val="Heading7"/>
    <w:uiPriority w:val="99"/>
    <w:rsid w:val="00E61A27"/>
    <w:rPr>
      <w:rFonts w:ascii="Arial" w:eastAsiaTheme="majorEastAsia" w:hAnsi="Arial" w:cstheme="majorBidi"/>
      <w:lang w:eastAsia="zh-CN"/>
    </w:rPr>
  </w:style>
  <w:style w:type="character" w:customStyle="1" w:styleId="Heading8Char">
    <w:name w:val="Heading 8 Char"/>
    <w:link w:val="Heading8"/>
    <w:uiPriority w:val="99"/>
    <w:rsid w:val="00E61A27"/>
    <w:rPr>
      <w:rFonts w:ascii="Arial" w:eastAsiaTheme="majorEastAsia" w:hAnsi="Arial" w:cstheme="majorBidi"/>
      <w:sz w:val="36"/>
      <w:lang w:eastAsia="zh-CN"/>
    </w:rPr>
  </w:style>
  <w:style w:type="character" w:customStyle="1" w:styleId="Heading9Char">
    <w:name w:val="Heading 9 Char"/>
    <w:link w:val="Heading9"/>
    <w:uiPriority w:val="99"/>
    <w:rsid w:val="00E61A27"/>
    <w:rPr>
      <w:rFonts w:ascii="Arial" w:eastAsiaTheme="majorEastAsia" w:hAnsi="Arial" w:cstheme="majorBidi"/>
      <w:sz w:val="36"/>
      <w:lang w:eastAsia="zh-CN"/>
    </w:rPr>
  </w:style>
  <w:style w:type="paragraph" w:styleId="TOC8">
    <w:name w:val="toc 8"/>
    <w:basedOn w:val="TOC1"/>
    <w:uiPriority w:val="99"/>
    <w:semiHidden/>
    <w:rsid w:val="00E61A27"/>
    <w:pPr>
      <w:spacing w:before="180"/>
      <w:ind w:left="2693" w:hanging="2693"/>
    </w:pPr>
    <w:rPr>
      <w:b/>
    </w:rPr>
  </w:style>
  <w:style w:type="paragraph" w:styleId="TOC1">
    <w:name w:val="toc 1"/>
    <w:aliases w:val="Observation TOC2"/>
    <w:basedOn w:val="Normal"/>
    <w:uiPriority w:val="99"/>
    <w:rsid w:val="00E61A27"/>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E61A27"/>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qFormat/>
    <w:rsid w:val="00E61A27"/>
    <w:rPr>
      <w:rFonts w:eastAsia="Times New Roman"/>
      <w:b/>
      <w:lang w:eastAsia="ja-JP"/>
    </w:rPr>
  </w:style>
  <w:style w:type="character" w:customStyle="1" w:styleId="CaptionChar">
    <w:name w:val="Caption Char"/>
    <w:link w:val="Caption"/>
    <w:uiPriority w:val="99"/>
    <w:locked/>
    <w:rsid w:val="00E61A27"/>
    <w:rPr>
      <w:rFonts w:ascii="Times New Roman" w:hAnsi="Times New Roman"/>
      <w:b/>
      <w:sz w:val="22"/>
      <w:lang w:val="sv-SE" w:eastAsia="ja-JP"/>
    </w:rPr>
  </w:style>
  <w:style w:type="paragraph" w:styleId="TOC5">
    <w:name w:val="toc 5"/>
    <w:aliases w:val="Observation TOC"/>
    <w:basedOn w:val="TOC4"/>
    <w:uiPriority w:val="99"/>
    <w:semiHidden/>
    <w:rsid w:val="00E61A27"/>
    <w:pPr>
      <w:ind w:left="1701" w:hanging="1701"/>
    </w:pPr>
  </w:style>
  <w:style w:type="paragraph" w:styleId="TOC4">
    <w:name w:val="toc 4"/>
    <w:basedOn w:val="TOC3"/>
    <w:uiPriority w:val="99"/>
    <w:semiHidden/>
    <w:rsid w:val="00E61A27"/>
    <w:pPr>
      <w:ind w:left="1418" w:hanging="1418"/>
    </w:pPr>
  </w:style>
  <w:style w:type="paragraph" w:styleId="TOC3">
    <w:name w:val="toc 3"/>
    <w:basedOn w:val="TOC2"/>
    <w:uiPriority w:val="99"/>
    <w:semiHidden/>
    <w:rsid w:val="00E61A27"/>
    <w:pPr>
      <w:ind w:left="1134" w:hanging="1134"/>
    </w:pPr>
  </w:style>
  <w:style w:type="paragraph" w:styleId="TOC2">
    <w:name w:val="toc 2"/>
    <w:basedOn w:val="TOC1"/>
    <w:uiPriority w:val="99"/>
    <w:semiHidden/>
    <w:rsid w:val="00E61A27"/>
    <w:pPr>
      <w:keepNext w:val="0"/>
      <w:spacing w:before="0"/>
      <w:ind w:left="851" w:hanging="851"/>
    </w:pPr>
  </w:style>
  <w:style w:type="paragraph" w:styleId="Index2">
    <w:name w:val="index 2"/>
    <w:basedOn w:val="Index1"/>
    <w:uiPriority w:val="99"/>
    <w:semiHidden/>
    <w:rsid w:val="00E61A27"/>
    <w:pPr>
      <w:ind w:left="284"/>
    </w:pPr>
  </w:style>
  <w:style w:type="paragraph" w:styleId="Index1">
    <w:name w:val="index 1"/>
    <w:basedOn w:val="Normal"/>
    <w:uiPriority w:val="99"/>
    <w:semiHidden/>
    <w:rsid w:val="00E61A27"/>
    <w:pPr>
      <w:keepLines/>
    </w:pPr>
    <w:rPr>
      <w:rFonts w:eastAsia="Times New Roman"/>
    </w:rPr>
  </w:style>
  <w:style w:type="paragraph" w:styleId="DocumentMap">
    <w:name w:val="Document Map"/>
    <w:basedOn w:val="Normal"/>
    <w:link w:val="DocumentMapChar"/>
    <w:uiPriority w:val="99"/>
    <w:semiHidden/>
    <w:rsid w:val="00E61A27"/>
    <w:pPr>
      <w:shd w:val="clear" w:color="auto" w:fill="000080"/>
    </w:pPr>
    <w:rPr>
      <w:rFonts w:eastAsia="Times New Roman"/>
      <w:sz w:val="2"/>
    </w:rPr>
  </w:style>
  <w:style w:type="character" w:customStyle="1" w:styleId="DocumentMapChar">
    <w:name w:val="Document Map Char"/>
    <w:link w:val="DocumentMap"/>
    <w:uiPriority w:val="99"/>
    <w:semiHidden/>
    <w:rsid w:val="00E61A27"/>
    <w:rPr>
      <w:rFonts w:ascii="Times New Roman" w:hAnsi="Times New Roman"/>
      <w:sz w:val="2"/>
      <w:shd w:val="clear" w:color="auto" w:fill="000080"/>
      <w:lang w:eastAsia="zh-CN"/>
    </w:rPr>
  </w:style>
  <w:style w:type="paragraph" w:styleId="ListNumber2">
    <w:name w:val="List Number 2"/>
    <w:basedOn w:val="ListNumber"/>
    <w:uiPriority w:val="99"/>
    <w:rsid w:val="00E61A27"/>
    <w:pPr>
      <w:ind w:left="851"/>
    </w:pPr>
  </w:style>
  <w:style w:type="paragraph" w:styleId="ListNumber">
    <w:name w:val="List Number"/>
    <w:basedOn w:val="List"/>
    <w:uiPriority w:val="99"/>
    <w:rsid w:val="00E61A27"/>
    <w:rPr>
      <w:rFonts w:eastAsia="Times New Roman"/>
    </w:rPr>
  </w:style>
  <w:style w:type="paragraph" w:styleId="List">
    <w:name w:val="List"/>
    <w:basedOn w:val="Normal"/>
    <w:uiPriority w:val="99"/>
    <w:rsid w:val="00E61A2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61A27"/>
    <w:pPr>
      <w:widowControl w:val="0"/>
    </w:pPr>
    <w:rPr>
      <w:rFonts w:eastAsia="Times New Roma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61A27"/>
    <w:rPr>
      <w:rFonts w:ascii="Times New Roman" w:hAnsi="Times New Roman"/>
      <w:sz w:val="22"/>
      <w:lang w:eastAsia="zh-CN"/>
    </w:rPr>
  </w:style>
  <w:style w:type="character" w:styleId="FootnoteReference">
    <w:name w:val="footnote reference"/>
    <w:uiPriority w:val="99"/>
    <w:semiHidden/>
    <w:rsid w:val="00E61A27"/>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E61A27"/>
    <w:pPr>
      <w:keepLines/>
      <w:ind w:left="454" w:hanging="454"/>
    </w:pPr>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E61A27"/>
    <w:rPr>
      <w:rFonts w:ascii="Times New Roman" w:hAnsi="Times New Roman"/>
      <w:sz w:val="22"/>
      <w:lang w:eastAsia="zh-CN"/>
    </w:rPr>
  </w:style>
  <w:style w:type="paragraph" w:customStyle="1" w:styleId="3GPPHeader">
    <w:name w:val="3GPP_Header"/>
    <w:basedOn w:val="Normal"/>
    <w:qFormat/>
    <w:rsid w:val="00AC7789"/>
    <w:pPr>
      <w:tabs>
        <w:tab w:val="left" w:pos="1800"/>
        <w:tab w:val="right" w:pos="9360"/>
      </w:tabs>
    </w:pPr>
    <w:rPr>
      <w:rFonts w:ascii="Arial" w:hAnsi="Arial"/>
      <w:b/>
    </w:rPr>
  </w:style>
  <w:style w:type="paragraph" w:styleId="TOC9">
    <w:name w:val="toc 9"/>
    <w:basedOn w:val="TOC8"/>
    <w:uiPriority w:val="99"/>
    <w:semiHidden/>
    <w:rsid w:val="00E61A27"/>
    <w:pPr>
      <w:ind w:left="1418" w:hanging="1418"/>
    </w:pPr>
  </w:style>
  <w:style w:type="paragraph" w:styleId="TOC6">
    <w:name w:val="toc 6"/>
    <w:basedOn w:val="TOC5"/>
    <w:next w:val="Normal"/>
    <w:uiPriority w:val="99"/>
    <w:semiHidden/>
    <w:rsid w:val="00E61A27"/>
    <w:pPr>
      <w:ind w:left="1985" w:hanging="1985"/>
    </w:pPr>
  </w:style>
  <w:style w:type="paragraph" w:styleId="TOC7">
    <w:name w:val="toc 7"/>
    <w:basedOn w:val="TOC6"/>
    <w:next w:val="Normal"/>
    <w:uiPriority w:val="99"/>
    <w:semiHidden/>
    <w:rsid w:val="00E61A27"/>
    <w:pPr>
      <w:ind w:left="2268" w:hanging="2268"/>
    </w:pPr>
  </w:style>
  <w:style w:type="paragraph" w:styleId="ListBullet2">
    <w:name w:val="List Bullet 2"/>
    <w:basedOn w:val="ListBullet"/>
    <w:uiPriority w:val="99"/>
    <w:rsid w:val="00E61A27"/>
    <w:pPr>
      <w:ind w:left="851"/>
    </w:pPr>
  </w:style>
  <w:style w:type="paragraph" w:styleId="ListBullet">
    <w:name w:val="List Bullet"/>
    <w:basedOn w:val="List"/>
    <w:uiPriority w:val="99"/>
    <w:rsid w:val="00E61A27"/>
    <w:rPr>
      <w:rFonts w:eastAsia="Times New Roman"/>
    </w:rPr>
  </w:style>
  <w:style w:type="paragraph" w:styleId="ListBullet3">
    <w:name w:val="List Bullet 3"/>
    <w:basedOn w:val="ListBullet2"/>
    <w:uiPriority w:val="99"/>
    <w:rsid w:val="00E61A27"/>
    <w:pPr>
      <w:ind w:left="1135"/>
    </w:pPr>
  </w:style>
  <w:style w:type="paragraph" w:customStyle="1" w:styleId="EQ">
    <w:name w:val="EQ"/>
    <w:basedOn w:val="Normal"/>
    <w:next w:val="Normal"/>
    <w:rsid w:val="00E61A27"/>
    <w:pPr>
      <w:keepLines/>
      <w:tabs>
        <w:tab w:val="center" w:pos="4536"/>
        <w:tab w:val="right" w:pos="9072"/>
      </w:tabs>
    </w:pPr>
    <w:rPr>
      <w:rFonts w:eastAsia="Times New Roman"/>
      <w:noProof/>
    </w:rPr>
  </w:style>
  <w:style w:type="paragraph" w:styleId="List2">
    <w:name w:val="List 2"/>
    <w:basedOn w:val="List"/>
    <w:uiPriority w:val="99"/>
    <w:rsid w:val="00E61A27"/>
    <w:pPr>
      <w:ind w:left="851"/>
    </w:pPr>
  </w:style>
  <w:style w:type="paragraph" w:styleId="List3">
    <w:name w:val="List 3"/>
    <w:basedOn w:val="List2"/>
    <w:uiPriority w:val="99"/>
    <w:rsid w:val="00E61A27"/>
    <w:pPr>
      <w:ind w:left="1135"/>
    </w:pPr>
  </w:style>
  <w:style w:type="paragraph" w:styleId="List4">
    <w:name w:val="List 4"/>
    <w:basedOn w:val="List3"/>
    <w:uiPriority w:val="99"/>
    <w:rsid w:val="00E61A27"/>
    <w:pPr>
      <w:ind w:left="1418"/>
    </w:pPr>
  </w:style>
  <w:style w:type="paragraph" w:styleId="List5">
    <w:name w:val="List 5"/>
    <w:basedOn w:val="List4"/>
    <w:uiPriority w:val="99"/>
    <w:rsid w:val="00E61A27"/>
    <w:pPr>
      <w:ind w:left="1702"/>
    </w:pPr>
  </w:style>
  <w:style w:type="paragraph" w:customStyle="1" w:styleId="EditorsNote">
    <w:name w:val="Editor's Note"/>
    <w:basedOn w:val="NO"/>
    <w:uiPriority w:val="99"/>
    <w:rsid w:val="00E61A27"/>
    <w:rPr>
      <w:color w:val="FF0000"/>
    </w:rPr>
  </w:style>
  <w:style w:type="paragraph" w:customStyle="1" w:styleId="NO">
    <w:name w:val="NO"/>
    <w:basedOn w:val="Normal"/>
    <w:link w:val="NOChar"/>
    <w:uiPriority w:val="99"/>
    <w:rsid w:val="00E61A27"/>
    <w:pPr>
      <w:keepLines/>
      <w:ind w:left="1135" w:hanging="851"/>
    </w:pPr>
    <w:rPr>
      <w:rFonts w:eastAsia="Times New Roman"/>
    </w:rPr>
  </w:style>
  <w:style w:type="character" w:customStyle="1" w:styleId="NOChar">
    <w:name w:val="NO Char"/>
    <w:link w:val="NO"/>
    <w:uiPriority w:val="99"/>
    <w:locked/>
    <w:rsid w:val="00E61A27"/>
    <w:rPr>
      <w:rFonts w:ascii="Times New Roman" w:hAnsi="Times New Roman"/>
      <w:sz w:val="22"/>
      <w:lang w:eastAsia="zh-CN"/>
    </w:rPr>
  </w:style>
  <w:style w:type="paragraph" w:styleId="ListBullet4">
    <w:name w:val="List Bullet 4"/>
    <w:basedOn w:val="ListBullet3"/>
    <w:uiPriority w:val="99"/>
    <w:rsid w:val="00E61A27"/>
    <w:pPr>
      <w:ind w:left="1418"/>
    </w:pPr>
  </w:style>
  <w:style w:type="paragraph" w:styleId="ListBullet5">
    <w:name w:val="List Bullet 5"/>
    <w:basedOn w:val="ListBullet4"/>
    <w:uiPriority w:val="99"/>
    <w:rsid w:val="00E61A27"/>
    <w:pPr>
      <w:ind w:left="1702"/>
    </w:pPr>
  </w:style>
  <w:style w:type="paragraph" w:styleId="Footer">
    <w:name w:val="footer"/>
    <w:basedOn w:val="Header"/>
    <w:link w:val="FooterChar"/>
    <w:uiPriority w:val="99"/>
    <w:rsid w:val="00E61A27"/>
    <w:pPr>
      <w:jc w:val="center"/>
    </w:pPr>
  </w:style>
  <w:style w:type="character" w:customStyle="1" w:styleId="FooterChar">
    <w:name w:val="Footer Char"/>
    <w:link w:val="Footer"/>
    <w:uiPriority w:val="99"/>
    <w:rsid w:val="00E61A27"/>
    <w:rPr>
      <w:rFonts w:ascii="Times New Roman" w:hAnsi="Times New Roman"/>
      <w:sz w:val="22"/>
      <w:lang w:eastAsia="zh-CN"/>
    </w:rPr>
  </w:style>
  <w:style w:type="paragraph" w:customStyle="1" w:styleId="Reference">
    <w:name w:val="Reference"/>
    <w:basedOn w:val="Normal"/>
    <w:uiPriority w:val="99"/>
    <w:rsid w:val="00E61A27"/>
    <w:pPr>
      <w:keepLines/>
      <w:numPr>
        <w:ilvl w:val="1"/>
        <w:numId w:val="21"/>
      </w:numPr>
    </w:pPr>
    <w:rPr>
      <w:rFonts w:eastAsia="MS Mincho"/>
    </w:rPr>
  </w:style>
  <w:style w:type="paragraph" w:styleId="BalloonText">
    <w:name w:val="Balloon Text"/>
    <w:basedOn w:val="Normal"/>
    <w:link w:val="BalloonTextChar"/>
    <w:uiPriority w:val="99"/>
    <w:semiHidden/>
    <w:rsid w:val="00E61A27"/>
    <w:rPr>
      <w:rFonts w:eastAsia="Times New Roman"/>
    </w:rPr>
  </w:style>
  <w:style w:type="character" w:customStyle="1" w:styleId="BalloonTextChar">
    <w:name w:val="Balloon Text Char"/>
    <w:link w:val="BalloonText"/>
    <w:uiPriority w:val="99"/>
    <w:semiHidden/>
    <w:rsid w:val="00E61A27"/>
    <w:rPr>
      <w:rFonts w:ascii="Times New Roman" w:hAnsi="Times New Roman"/>
      <w:sz w:val="22"/>
      <w:lang w:eastAsia="zh-CN"/>
    </w:rPr>
  </w:style>
  <w:style w:type="character" w:styleId="PageNumber">
    <w:name w:val="page number"/>
    <w:uiPriority w:val="99"/>
    <w:rsid w:val="00E61A27"/>
    <w:rPr>
      <w:rFonts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E61A27"/>
    <w:rPr>
      <w:rFonts w:eastAsia="Times New Roman"/>
      <w:sz w:val="24"/>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ink w:val="BodyText"/>
    <w:rsid w:val="00E61A27"/>
    <w:rPr>
      <w:rFonts w:ascii="Times New Roman" w:hAnsi="Times New Roman"/>
      <w:sz w:val="24"/>
      <w:lang w:val="sv-SE" w:eastAsia="ja-JP"/>
    </w:rPr>
  </w:style>
  <w:style w:type="character" w:styleId="Hyperlink">
    <w:name w:val="Hyperlink"/>
    <w:uiPriority w:val="99"/>
    <w:rsid w:val="00E61A27"/>
    <w:rPr>
      <w:rFonts w:cs="Times New Roman"/>
      <w:color w:val="0000FF"/>
      <w:u w:val="single"/>
    </w:rPr>
  </w:style>
  <w:style w:type="character" w:styleId="FollowedHyperlink">
    <w:name w:val="FollowedHyperlink"/>
    <w:uiPriority w:val="99"/>
    <w:rsid w:val="00E61A27"/>
    <w:rPr>
      <w:rFonts w:cs="Times New Roman"/>
      <w:color w:val="800080"/>
      <w:u w:val="single"/>
    </w:rPr>
  </w:style>
  <w:style w:type="character" w:styleId="CommentReference">
    <w:name w:val="annotation reference"/>
    <w:uiPriority w:val="99"/>
    <w:semiHidden/>
    <w:rsid w:val="00E61A27"/>
    <w:rPr>
      <w:rFonts w:cs="Times New Roman"/>
      <w:sz w:val="16"/>
    </w:rPr>
  </w:style>
  <w:style w:type="paragraph" w:styleId="CommentText">
    <w:name w:val="annotation text"/>
    <w:basedOn w:val="Normal"/>
    <w:link w:val="CommentTextChar"/>
    <w:uiPriority w:val="99"/>
    <w:semiHidden/>
    <w:rsid w:val="00E61A27"/>
    <w:rPr>
      <w:rFonts w:eastAsia="Times New Roman"/>
      <w:lang w:eastAsia="ja-JP"/>
    </w:rPr>
  </w:style>
  <w:style w:type="character" w:customStyle="1" w:styleId="CommentTextChar">
    <w:name w:val="Comment Text Char"/>
    <w:link w:val="CommentText"/>
    <w:uiPriority w:val="99"/>
    <w:semiHidden/>
    <w:rsid w:val="00E61A27"/>
    <w:rPr>
      <w:rFonts w:ascii="Times New Roman" w:hAnsi="Times New Roman"/>
      <w:sz w:val="22"/>
      <w:lang w:eastAsia="ja-JP"/>
    </w:rPr>
  </w:style>
  <w:style w:type="paragraph" w:styleId="CommentSubject">
    <w:name w:val="annotation subject"/>
    <w:basedOn w:val="CommentText"/>
    <w:next w:val="CommentText"/>
    <w:link w:val="CommentSubjectChar"/>
    <w:uiPriority w:val="99"/>
    <w:semiHidden/>
    <w:rsid w:val="00E61A27"/>
    <w:rPr>
      <w:b/>
      <w:lang w:eastAsia="en-US"/>
    </w:rPr>
  </w:style>
  <w:style w:type="character" w:customStyle="1" w:styleId="CommentSubjectChar">
    <w:name w:val="Comment Subject Char"/>
    <w:link w:val="CommentSubject"/>
    <w:uiPriority w:val="99"/>
    <w:semiHidden/>
    <w:rsid w:val="00E61A27"/>
    <w:rPr>
      <w:rFonts w:ascii="Times New Roman" w:hAnsi="Times New Roman"/>
      <w:b/>
      <w:sz w:val="22"/>
    </w:rPr>
  </w:style>
  <w:style w:type="paragraph" w:customStyle="1" w:styleId="B1">
    <w:name w:val="B1"/>
    <w:basedOn w:val="List"/>
    <w:link w:val="B1Char"/>
    <w:rsid w:val="00E61A27"/>
    <w:rPr>
      <w:rFonts w:eastAsia="Times New Roman"/>
    </w:rPr>
  </w:style>
  <w:style w:type="character" w:customStyle="1" w:styleId="B1Char">
    <w:name w:val="B1 Char"/>
    <w:link w:val="B1"/>
    <w:locked/>
    <w:rsid w:val="00E61A27"/>
    <w:rPr>
      <w:rFonts w:ascii="Times New Roman" w:hAnsi="Times New Roman"/>
      <w:sz w:val="22"/>
      <w:lang w:eastAsia="zh-CN"/>
    </w:rPr>
  </w:style>
  <w:style w:type="paragraph" w:customStyle="1" w:styleId="B2">
    <w:name w:val="B2"/>
    <w:basedOn w:val="List2"/>
    <w:link w:val="B2Char"/>
    <w:rsid w:val="00E61A27"/>
    <w:rPr>
      <w:rFonts w:eastAsia="Times New Roman"/>
    </w:rPr>
  </w:style>
  <w:style w:type="character" w:customStyle="1" w:styleId="B2Char">
    <w:name w:val="B2 Char"/>
    <w:link w:val="B2"/>
    <w:locked/>
    <w:rsid w:val="00E61A27"/>
    <w:rPr>
      <w:rFonts w:ascii="Times New Roman" w:hAnsi="Times New Roman"/>
      <w:sz w:val="22"/>
      <w:lang w:eastAsia="zh-CN"/>
    </w:rPr>
  </w:style>
  <w:style w:type="paragraph" w:customStyle="1" w:styleId="B3">
    <w:name w:val="B3"/>
    <w:basedOn w:val="List3"/>
    <w:link w:val="B3Char"/>
    <w:rsid w:val="00E61A27"/>
    <w:rPr>
      <w:rFonts w:eastAsia="Times New Roman"/>
    </w:rPr>
  </w:style>
  <w:style w:type="character" w:customStyle="1" w:styleId="B3Char">
    <w:name w:val="B3 Char"/>
    <w:link w:val="B3"/>
    <w:locked/>
    <w:rsid w:val="00E61A27"/>
    <w:rPr>
      <w:rFonts w:ascii="Times New Roman" w:hAnsi="Times New Roman"/>
      <w:sz w:val="22"/>
      <w:lang w:eastAsia="zh-CN"/>
    </w:rPr>
  </w:style>
  <w:style w:type="paragraph" w:customStyle="1" w:styleId="B4">
    <w:name w:val="B4"/>
    <w:basedOn w:val="List4"/>
    <w:uiPriority w:val="99"/>
    <w:rsid w:val="00E61A27"/>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uiPriority w:val="99"/>
    <w:rsid w:val="00E61A27"/>
    <w:rPr>
      <w:rFonts w:ascii="Times New Roman" w:hAnsi="Times New Roman" w:cs="Times New Roman"/>
      <w:sz w:val="20"/>
      <w:szCs w:val="20"/>
      <w:lang w:val="en-GB" w:eastAsia="en-US"/>
    </w:rPr>
  </w:style>
  <w:style w:type="paragraph" w:customStyle="1" w:styleId="B5">
    <w:name w:val="B5"/>
    <w:basedOn w:val="List5"/>
    <w:uiPriority w:val="99"/>
    <w:rsid w:val="00E61A27"/>
    <w:rPr>
      <w:rFonts w:eastAsia="Times New Roman"/>
    </w:rPr>
  </w:style>
  <w:style w:type="paragraph" w:customStyle="1" w:styleId="EX">
    <w:name w:val="EX"/>
    <w:basedOn w:val="Normal"/>
    <w:uiPriority w:val="99"/>
    <w:rsid w:val="00E61A27"/>
    <w:pPr>
      <w:keepLines/>
      <w:ind w:left="1702" w:hanging="1418"/>
    </w:pPr>
    <w:rPr>
      <w:rFonts w:eastAsia="Times New Roman"/>
    </w:rPr>
  </w:style>
  <w:style w:type="paragraph" w:customStyle="1" w:styleId="EW">
    <w:name w:val="EW"/>
    <w:basedOn w:val="EX"/>
    <w:uiPriority w:val="99"/>
    <w:rsid w:val="00E61A27"/>
  </w:style>
  <w:style w:type="paragraph" w:customStyle="1" w:styleId="TAL">
    <w:name w:val="TAL"/>
    <w:basedOn w:val="Normal"/>
    <w:link w:val="TALCar"/>
    <w:uiPriority w:val="99"/>
    <w:rsid w:val="00E61A27"/>
    <w:pPr>
      <w:keepNext/>
      <w:keepLines/>
    </w:pPr>
    <w:rPr>
      <w:rFonts w:ascii="Arial" w:eastAsia="Times New Roman" w:hAnsi="Arial"/>
      <w:sz w:val="18"/>
    </w:rPr>
  </w:style>
  <w:style w:type="character" w:customStyle="1" w:styleId="TALCar">
    <w:name w:val="TAL Car"/>
    <w:link w:val="TAL"/>
    <w:uiPriority w:val="99"/>
    <w:locked/>
    <w:rsid w:val="00E61A27"/>
    <w:rPr>
      <w:rFonts w:ascii="Arial" w:hAnsi="Arial"/>
      <w:sz w:val="18"/>
      <w:lang w:eastAsia="zh-CN"/>
    </w:rPr>
  </w:style>
  <w:style w:type="paragraph" w:customStyle="1" w:styleId="TAC">
    <w:name w:val="TAC"/>
    <w:basedOn w:val="TAL"/>
    <w:link w:val="TACChar"/>
    <w:rsid w:val="00E61A27"/>
    <w:pPr>
      <w:jc w:val="center"/>
    </w:pPr>
  </w:style>
  <w:style w:type="character" w:customStyle="1" w:styleId="TACChar">
    <w:name w:val="TAC Char"/>
    <w:link w:val="TAC"/>
    <w:locked/>
    <w:rsid w:val="00E61A27"/>
    <w:rPr>
      <w:rFonts w:ascii="Arial" w:hAnsi="Arial"/>
      <w:sz w:val="18"/>
      <w:lang w:eastAsia="zh-CN"/>
    </w:rPr>
  </w:style>
  <w:style w:type="paragraph" w:customStyle="1" w:styleId="TAH">
    <w:name w:val="TAH"/>
    <w:basedOn w:val="TAC"/>
    <w:link w:val="TAHCar"/>
    <w:rsid w:val="00E61A27"/>
    <w:rPr>
      <w:b/>
    </w:rPr>
  </w:style>
  <w:style w:type="character" w:customStyle="1" w:styleId="TAHCar">
    <w:name w:val="TAH Car"/>
    <w:link w:val="TAH"/>
    <w:locked/>
    <w:rsid w:val="00E61A27"/>
    <w:rPr>
      <w:rFonts w:ascii="Arial" w:hAnsi="Arial"/>
      <w:b/>
      <w:sz w:val="18"/>
      <w:lang w:eastAsia="zh-CN"/>
    </w:rPr>
  </w:style>
  <w:style w:type="paragraph" w:customStyle="1" w:styleId="TAN">
    <w:name w:val="TAN"/>
    <w:basedOn w:val="TAL"/>
    <w:link w:val="TANChar"/>
    <w:uiPriority w:val="99"/>
    <w:rsid w:val="00E61A27"/>
    <w:pPr>
      <w:ind w:left="851" w:hanging="851"/>
    </w:pPr>
    <w:rPr>
      <w:sz w:val="20"/>
    </w:rPr>
  </w:style>
  <w:style w:type="character" w:customStyle="1" w:styleId="TANChar">
    <w:name w:val="TAN Char"/>
    <w:link w:val="TAN"/>
    <w:uiPriority w:val="99"/>
    <w:locked/>
    <w:rsid w:val="00E61A27"/>
    <w:rPr>
      <w:rFonts w:ascii="Arial" w:hAnsi="Arial"/>
      <w:lang w:eastAsia="zh-CN"/>
    </w:rPr>
  </w:style>
  <w:style w:type="paragraph" w:customStyle="1" w:styleId="TAR">
    <w:name w:val="TAR"/>
    <w:basedOn w:val="TAL"/>
    <w:uiPriority w:val="99"/>
    <w:rsid w:val="00E61A27"/>
    <w:pPr>
      <w:jc w:val="right"/>
    </w:pPr>
  </w:style>
  <w:style w:type="paragraph" w:customStyle="1" w:styleId="TH">
    <w:name w:val="TH"/>
    <w:basedOn w:val="Normal"/>
    <w:link w:val="THChar"/>
    <w:rsid w:val="00E61A27"/>
    <w:pPr>
      <w:keepNext/>
      <w:keepLines/>
      <w:spacing w:before="60"/>
      <w:jc w:val="center"/>
    </w:pPr>
    <w:rPr>
      <w:rFonts w:ascii="Arial" w:eastAsia="Times New Roman" w:hAnsi="Arial"/>
      <w:b/>
    </w:rPr>
  </w:style>
  <w:style w:type="character" w:customStyle="1" w:styleId="THChar">
    <w:name w:val="TH Char"/>
    <w:link w:val="TH"/>
    <w:locked/>
    <w:rsid w:val="00E61A27"/>
    <w:rPr>
      <w:rFonts w:ascii="Arial" w:hAnsi="Arial"/>
      <w:b/>
      <w:sz w:val="22"/>
      <w:lang w:eastAsia="zh-CN"/>
    </w:rPr>
  </w:style>
  <w:style w:type="paragraph" w:customStyle="1" w:styleId="TF">
    <w:name w:val="TF"/>
    <w:basedOn w:val="TH"/>
    <w:uiPriority w:val="99"/>
    <w:rsid w:val="00E61A27"/>
    <w:pPr>
      <w:keepNext w:val="0"/>
      <w:spacing w:before="0" w:after="240"/>
    </w:pPr>
  </w:style>
  <w:style w:type="paragraph" w:customStyle="1" w:styleId="TT">
    <w:name w:val="TT"/>
    <w:basedOn w:val="Heading1"/>
    <w:next w:val="Normal"/>
    <w:uiPriority w:val="99"/>
    <w:rsid w:val="00E61A27"/>
    <w:pPr>
      <w:outlineLvl w:val="9"/>
    </w:pPr>
    <w:rPr>
      <w:rFonts w:eastAsia="Times New Roman" w:cs="Times New Roman"/>
    </w:rPr>
  </w:style>
  <w:style w:type="paragraph" w:customStyle="1" w:styleId="ZA">
    <w:name w:val="ZA"/>
    <w:uiPriority w:val="99"/>
    <w:rsid w:val="00E61A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1A2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1A27"/>
    <w:pPr>
      <w:framePr w:wrap="notBeside" w:vAnchor="page" w:hAnchor="margin" w:y="15764"/>
      <w:widowControl w:val="0"/>
    </w:pPr>
    <w:rPr>
      <w:rFonts w:ascii="Arial" w:hAnsi="Arial"/>
      <w:noProof/>
      <w:sz w:val="32"/>
      <w:lang w:val="en-GB"/>
    </w:rPr>
  </w:style>
  <w:style w:type="paragraph" w:customStyle="1" w:styleId="ZG">
    <w:name w:val="ZG"/>
    <w:uiPriority w:val="99"/>
    <w:rsid w:val="00E61A27"/>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E61A27"/>
  </w:style>
  <w:style w:type="paragraph" w:customStyle="1" w:styleId="ZH">
    <w:name w:val="ZH"/>
    <w:uiPriority w:val="99"/>
    <w:rsid w:val="00E61A27"/>
    <w:pPr>
      <w:framePr w:wrap="notBeside" w:vAnchor="page" w:hAnchor="margin" w:xAlign="center" w:y="6805"/>
      <w:widowControl w:val="0"/>
    </w:pPr>
    <w:rPr>
      <w:rFonts w:ascii="Arial" w:hAnsi="Arial"/>
      <w:noProof/>
      <w:lang w:val="en-GB"/>
    </w:rPr>
  </w:style>
  <w:style w:type="paragraph" w:customStyle="1" w:styleId="ZT">
    <w:name w:val="ZT"/>
    <w:uiPriority w:val="99"/>
    <w:rsid w:val="00E61A27"/>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E61A27"/>
    <w:pPr>
      <w:framePr w:hRule="auto" w:wrap="notBeside" w:y="852"/>
    </w:pPr>
    <w:rPr>
      <w:i w:val="0"/>
      <w:sz w:val="40"/>
    </w:rPr>
  </w:style>
  <w:style w:type="paragraph" w:customStyle="1" w:styleId="ZU">
    <w:name w:val="ZU"/>
    <w:uiPriority w:val="99"/>
    <w:rsid w:val="00E61A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1A27"/>
    <w:pPr>
      <w:framePr w:wrap="notBeside" w:y="16161"/>
    </w:pPr>
  </w:style>
  <w:style w:type="paragraph" w:customStyle="1" w:styleId="FP">
    <w:name w:val="FP"/>
    <w:basedOn w:val="Normal"/>
    <w:uiPriority w:val="99"/>
    <w:rsid w:val="00E61A27"/>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E61A27"/>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E61A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uiPriority w:val="9"/>
    <w:semiHidden/>
    <w:rsid w:val="00E61A27"/>
    <w:rPr>
      <w:rFonts w:asciiTheme="majorHAnsi" w:eastAsiaTheme="majorEastAsia" w:hAnsiTheme="majorHAnsi" w:cstheme="majorBidi"/>
      <w:b/>
      <w:bCs/>
      <w:color w:val="4F81BD" w:themeColor="accent1"/>
      <w:sz w:val="20"/>
      <w:szCs w:val="20"/>
      <w:lang w:val="en-GB" w:eastAsia="en-US"/>
    </w:rPr>
  </w:style>
  <w:style w:type="paragraph" w:styleId="Title">
    <w:name w:val="Title"/>
    <w:basedOn w:val="Normal"/>
    <w:next w:val="Normal"/>
    <w:link w:val="TitleChar"/>
    <w:uiPriority w:val="10"/>
    <w:qFormat/>
    <w:rsid w:val="00E61A2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61A27"/>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E61A2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E61A27"/>
    <w:rPr>
      <w:rFonts w:asciiTheme="majorHAnsi" w:eastAsiaTheme="majorEastAsia" w:hAnsiTheme="majorHAnsi" w:cstheme="majorBidi"/>
      <w:sz w:val="24"/>
      <w:szCs w:val="24"/>
      <w:lang w:eastAsia="zh-CN"/>
    </w:rPr>
  </w:style>
  <w:style w:type="character" w:styleId="Strong">
    <w:name w:val="Strong"/>
    <w:uiPriority w:val="22"/>
    <w:qFormat/>
    <w:rsid w:val="00E61A27"/>
    <w:rPr>
      <w:b/>
      <w:bCs/>
    </w:rPr>
  </w:style>
  <w:style w:type="character" w:styleId="Emphasis">
    <w:name w:val="Emphasis"/>
    <w:uiPriority w:val="20"/>
    <w:qFormat/>
    <w:rsid w:val="00E61A27"/>
    <w:rPr>
      <w:i/>
      <w:iCs/>
    </w:rPr>
  </w:style>
  <w:style w:type="paragraph" w:styleId="NoSpacing">
    <w:name w:val="No Spacing"/>
    <w:basedOn w:val="Normal"/>
    <w:uiPriority w:val="1"/>
    <w:qFormat/>
    <w:rsid w:val="00E61A27"/>
  </w:style>
  <w:style w:type="paragraph" w:styleId="Quote">
    <w:name w:val="Quote"/>
    <w:basedOn w:val="Normal"/>
    <w:next w:val="Normal"/>
    <w:link w:val="QuoteChar"/>
    <w:uiPriority w:val="29"/>
    <w:qFormat/>
    <w:rsid w:val="00E61A27"/>
    <w:rPr>
      <w:i/>
      <w:iCs/>
      <w:color w:val="000000" w:themeColor="text1"/>
    </w:rPr>
  </w:style>
  <w:style w:type="character" w:customStyle="1" w:styleId="QuoteChar">
    <w:name w:val="Quote Char"/>
    <w:basedOn w:val="DefaultParagraphFont"/>
    <w:link w:val="Quote"/>
    <w:uiPriority w:val="29"/>
    <w:rsid w:val="00E61A27"/>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E61A2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61A27"/>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E61A27"/>
    <w:rPr>
      <w:i/>
      <w:iCs/>
      <w:color w:val="808080" w:themeColor="text1" w:themeTint="7F"/>
    </w:rPr>
  </w:style>
  <w:style w:type="character" w:styleId="IntenseEmphasis">
    <w:name w:val="Intense Emphasis"/>
    <w:qFormat/>
    <w:rsid w:val="00E61A27"/>
    <w:rPr>
      <w:b/>
      <w:bCs/>
      <w:i/>
      <w:iCs/>
      <w:color w:val="4F81BD" w:themeColor="accent1"/>
    </w:rPr>
  </w:style>
  <w:style w:type="character" w:styleId="SubtleReference">
    <w:name w:val="Subtle Reference"/>
    <w:uiPriority w:val="31"/>
    <w:qFormat/>
    <w:rsid w:val="00E61A27"/>
    <w:rPr>
      <w:smallCaps/>
      <w:color w:val="C0504D" w:themeColor="accent2"/>
      <w:u w:val="single"/>
    </w:rPr>
  </w:style>
  <w:style w:type="character" w:styleId="IntenseReference">
    <w:name w:val="Intense Reference"/>
    <w:uiPriority w:val="32"/>
    <w:qFormat/>
    <w:rsid w:val="00E61A27"/>
    <w:rPr>
      <w:b/>
      <w:bCs/>
      <w:smallCaps/>
      <w:color w:val="C0504D" w:themeColor="accent2"/>
      <w:spacing w:val="5"/>
      <w:u w:val="single"/>
    </w:rPr>
  </w:style>
  <w:style w:type="character" w:styleId="BookTitle">
    <w:name w:val="Book Title"/>
    <w:uiPriority w:val="33"/>
    <w:qFormat/>
    <w:rsid w:val="00E61A27"/>
    <w:rPr>
      <w:b/>
      <w:bCs/>
      <w:smallCaps/>
      <w:spacing w:val="5"/>
    </w:rPr>
  </w:style>
  <w:style w:type="paragraph" w:styleId="TOCHeading">
    <w:name w:val="TOC Heading"/>
    <w:basedOn w:val="Heading1"/>
    <w:next w:val="Normal"/>
    <w:uiPriority w:val="39"/>
    <w:semiHidden/>
    <w:unhideWhenUsed/>
    <w:qFormat/>
    <w:rsid w:val="00E61A27"/>
    <w:pPr>
      <w:keepLines w:val="0"/>
      <w:pBdr>
        <w:top w:val="none" w:sz="0" w:space="0" w:color="auto"/>
      </w:pBdr>
      <w:spacing w:after="60"/>
      <w:outlineLvl w:val="9"/>
    </w:pPr>
    <w:rPr>
      <w:rFonts w:asciiTheme="majorHAnsi" w:hAnsiTheme="majorHAnsi"/>
      <w:b/>
      <w:bCs/>
      <w:kern w:val="32"/>
      <w:sz w:val="32"/>
      <w:szCs w:val="32"/>
    </w:rPr>
  </w:style>
  <w:style w:type="paragraph" w:customStyle="1" w:styleId="LD">
    <w:name w:val="LD"/>
    <w:uiPriority w:val="99"/>
    <w:rsid w:val="00E61A27"/>
    <w:pPr>
      <w:keepNext/>
      <w:keepLines/>
      <w:spacing w:line="180" w:lineRule="exact"/>
    </w:pPr>
    <w:rPr>
      <w:rFonts w:ascii="Courier New" w:hAnsi="Courier New"/>
      <w:noProof/>
      <w:lang w:val="en-GB"/>
    </w:rPr>
  </w:style>
  <w:style w:type="paragraph" w:customStyle="1" w:styleId="NW">
    <w:name w:val="NW"/>
    <w:basedOn w:val="NO"/>
    <w:uiPriority w:val="99"/>
    <w:rsid w:val="00E61A27"/>
  </w:style>
  <w:style w:type="paragraph" w:customStyle="1" w:styleId="NF">
    <w:name w:val="NF"/>
    <w:basedOn w:val="NO"/>
    <w:uiPriority w:val="99"/>
    <w:rsid w:val="00E61A27"/>
    <w:pPr>
      <w:keepNext/>
    </w:pPr>
    <w:rPr>
      <w:rFonts w:ascii="Arial" w:hAnsi="Arial"/>
      <w:sz w:val="18"/>
    </w:rPr>
  </w:style>
  <w:style w:type="paragraph" w:customStyle="1" w:styleId="PL">
    <w:name w:val="PL"/>
    <w:link w:val="PLChar"/>
    <w:uiPriority w:val="99"/>
    <w:rsid w:val="00E6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E61A27"/>
    <w:rPr>
      <w:rFonts w:ascii="Courier New" w:hAnsi="Courier New"/>
      <w:noProof/>
      <w:lang w:val="en-GB"/>
    </w:rPr>
  </w:style>
  <w:style w:type="paragraph" w:customStyle="1" w:styleId="CRCoverPage">
    <w:name w:val="CR Cover Page"/>
    <w:uiPriority w:val="99"/>
    <w:rsid w:val="00E61A27"/>
    <w:pPr>
      <w:spacing w:after="120"/>
    </w:pPr>
    <w:rPr>
      <w:rFonts w:ascii="Arial" w:hAnsi="Arial"/>
      <w:lang w:val="en-GB"/>
    </w:rPr>
  </w:style>
  <w:style w:type="paragraph" w:customStyle="1" w:styleId="tdoc-header">
    <w:name w:val="tdoc-header"/>
    <w:uiPriority w:val="99"/>
    <w:rsid w:val="00E61A27"/>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E61A27"/>
    <w:rPr>
      <w:sz w:val="24"/>
      <w:lang w:val="en-US" w:eastAsia="en-US"/>
    </w:rPr>
  </w:style>
  <w:style w:type="paragraph" w:customStyle="1" w:styleId="Heading2Head2A2">
    <w:name w:val="Heading 2.Head2A.2"/>
    <w:basedOn w:val="Heading1"/>
    <w:next w:val="Normal"/>
    <w:uiPriority w:val="99"/>
    <w:rsid w:val="00E61A27"/>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E61A27"/>
    <w:pPr>
      <w:spacing w:before="120"/>
      <w:outlineLvl w:val="2"/>
    </w:pPr>
    <w:rPr>
      <w:sz w:val="28"/>
    </w:rPr>
  </w:style>
  <w:style w:type="paragraph" w:customStyle="1" w:styleId="ZchnZchn">
    <w:name w:val="Zchn Zchn"/>
    <w:uiPriority w:val="99"/>
    <w:semiHidden/>
    <w:rsid w:val="00E61A27"/>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E61A27"/>
    <w:pPr>
      <w:numPr>
        <w:numId w:val="23"/>
      </w:numPr>
      <w:jc w:val="both"/>
    </w:pPr>
    <w:rPr>
      <w:rFonts w:eastAsia="Times New Roman"/>
    </w:rPr>
  </w:style>
  <w:style w:type="paragraph" w:customStyle="1" w:styleId="Bulleted">
    <w:name w:val="Bulleted"/>
    <w:aliases w:val="Symbol (symbol),Left:  0,25&quot;,Hanging:  0"/>
    <w:basedOn w:val="Normal"/>
    <w:uiPriority w:val="99"/>
    <w:rsid w:val="00E61A27"/>
    <w:pPr>
      <w:numPr>
        <w:ilvl w:val="2"/>
        <w:numId w:val="24"/>
      </w:numPr>
    </w:pPr>
    <w:rPr>
      <w:rFonts w:ascii="Arial" w:eastAsia="Batang" w:hAnsi="Arial"/>
      <w:szCs w:val="24"/>
    </w:rPr>
  </w:style>
  <w:style w:type="paragraph" w:customStyle="1" w:styleId="Listnumbersingleline">
    <w:name w:val="List number single line"/>
    <w:uiPriority w:val="99"/>
    <w:rsid w:val="00E61A27"/>
    <w:pPr>
      <w:numPr>
        <w:numId w:val="25"/>
      </w:numPr>
    </w:pPr>
    <w:rPr>
      <w:rFonts w:ascii="Arial" w:eastAsia="MS Mincho" w:hAnsi="Arial"/>
    </w:rPr>
  </w:style>
  <w:style w:type="paragraph" w:customStyle="1" w:styleId="INDENT1">
    <w:name w:val="INDENT1"/>
    <w:basedOn w:val="Normal"/>
    <w:uiPriority w:val="99"/>
    <w:rsid w:val="00E61A27"/>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E61A27"/>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E61A27"/>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E61A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E61A27"/>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E61A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E61A27"/>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E61A27"/>
    <w:pPr>
      <w:overflowPunct w:val="0"/>
      <w:autoSpaceDE w:val="0"/>
      <w:autoSpaceDN w:val="0"/>
      <w:adjustRightInd w:val="0"/>
      <w:textAlignment w:val="baseline"/>
    </w:pPr>
  </w:style>
  <w:style w:type="paragraph" w:customStyle="1" w:styleId="Guidance">
    <w:name w:val="Guidance"/>
    <w:basedOn w:val="Normal"/>
    <w:uiPriority w:val="99"/>
    <w:rsid w:val="00E61A27"/>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E61A27"/>
    <w:rPr>
      <w:rFonts w:eastAsia="Times New Roman"/>
    </w:rPr>
  </w:style>
  <w:style w:type="paragraph" w:styleId="BodyTextIndent">
    <w:name w:val="Body Text Indent"/>
    <w:basedOn w:val="Normal"/>
    <w:link w:val="BodyTextIndentChar"/>
    <w:uiPriority w:val="99"/>
    <w:rsid w:val="00E61A27"/>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E61A27"/>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E61A27"/>
    <w:pPr>
      <w:tabs>
        <w:tab w:val="center" w:pos="4820"/>
        <w:tab w:val="right" w:pos="9640"/>
      </w:tabs>
    </w:pPr>
    <w:rPr>
      <w:rFonts w:eastAsia="Times New Roman"/>
    </w:rPr>
  </w:style>
  <w:style w:type="character" w:customStyle="1" w:styleId="TALChar">
    <w:name w:val="TAL Char"/>
    <w:uiPriority w:val="99"/>
    <w:rsid w:val="00E61A27"/>
    <w:rPr>
      <w:rFonts w:ascii="Arial" w:hAnsi="Arial"/>
      <w:sz w:val="18"/>
      <w:lang w:val="en-GB" w:eastAsia="en-US"/>
    </w:rPr>
  </w:style>
  <w:style w:type="character" w:customStyle="1" w:styleId="CharChar4">
    <w:name w:val="Char Char4"/>
    <w:uiPriority w:val="99"/>
    <w:rsid w:val="00E61A27"/>
    <w:rPr>
      <w:rFonts w:ascii="Times New Roman" w:eastAsia="MS Mincho" w:hAnsi="Times New Roman"/>
      <w:b/>
      <w:lang w:val="en-GB"/>
    </w:rPr>
  </w:style>
  <w:style w:type="character" w:customStyle="1" w:styleId="CharChar6">
    <w:name w:val="Char Char6"/>
    <w:uiPriority w:val="99"/>
    <w:rsid w:val="00E61A27"/>
    <w:rPr>
      <w:rFonts w:ascii="Times New Roman" w:hAnsi="Times New Roman"/>
      <w:b/>
      <w:lang w:val="en-GB" w:eastAsia="ja-JP"/>
    </w:rPr>
  </w:style>
  <w:style w:type="paragraph" w:customStyle="1" w:styleId="NormalArial">
    <w:name w:val="Normal + Arial"/>
    <w:aliases w:val="9 pt,Right,Right:  0,24 cm,After:  0 pt"/>
    <w:basedOn w:val="Normal"/>
    <w:uiPriority w:val="99"/>
    <w:rsid w:val="00E61A27"/>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E61A27"/>
    <w:rPr>
      <w:rFonts w:ascii="Times New Roman" w:hAnsi="Times New Roman"/>
      <w:lang w:val="en-GB" w:eastAsia="en-US"/>
    </w:rPr>
  </w:style>
  <w:style w:type="paragraph" w:customStyle="1" w:styleId="ZchnZchn1">
    <w:name w:val="Zchn Zchn1"/>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E61A27"/>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E61A27"/>
    <w:rPr>
      <w:rFonts w:ascii="Arial" w:hAnsi="Arial"/>
      <w:sz w:val="22"/>
      <w:lang w:eastAsia="ja-JP"/>
    </w:rPr>
  </w:style>
  <w:style w:type="paragraph" w:customStyle="1" w:styleId="CharCharCharChar1CharChar">
    <w:name w:val="Char Char Char Char1 Char Char"/>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E61A27"/>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E61A27"/>
    <w:rPr>
      <w:rFonts w:ascii="MS Mincho" w:eastAsia="MS Mincho" w:hAnsi="MS Mincho"/>
      <w:sz w:val="24"/>
      <w:szCs w:val="24"/>
      <w:lang w:eastAsia="ja-JP"/>
    </w:rPr>
  </w:style>
  <w:style w:type="paragraph" w:styleId="IndexHeading">
    <w:name w:val="index heading"/>
    <w:basedOn w:val="Normal"/>
    <w:next w:val="Normal"/>
    <w:uiPriority w:val="99"/>
    <w:rsid w:val="00E61A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BodyText2">
    <w:name w:val="Body Text 2"/>
    <w:basedOn w:val="Normal"/>
    <w:link w:val="BodyText2Char"/>
    <w:uiPriority w:val="99"/>
    <w:rsid w:val="00E61A27"/>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E61A27"/>
    <w:rPr>
      <w:rFonts w:ascii="Times New Roman" w:hAnsi="Times New Roman"/>
      <w:i/>
      <w:sz w:val="22"/>
      <w:lang w:eastAsia="ja-JP"/>
    </w:rPr>
  </w:style>
  <w:style w:type="paragraph" w:styleId="BodyText3">
    <w:name w:val="Body Text 3"/>
    <w:basedOn w:val="Normal"/>
    <w:link w:val="BodyText3Char"/>
    <w:uiPriority w:val="99"/>
    <w:rsid w:val="00E61A2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E61A27"/>
    <w:rPr>
      <w:rFonts w:ascii="Times New Roman" w:eastAsia="Osaka" w:hAnsi="Times New Roman"/>
      <w:color w:val="000000"/>
      <w:sz w:val="22"/>
      <w:lang w:eastAsia="ja-JP"/>
    </w:rPr>
  </w:style>
  <w:style w:type="paragraph" w:styleId="PlainText">
    <w:name w:val="Plain Text"/>
    <w:basedOn w:val="Normal"/>
    <w:link w:val="PlainTextChar"/>
    <w:uiPriority w:val="99"/>
    <w:rsid w:val="00E61A2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E61A27"/>
    <w:rPr>
      <w:rFonts w:ascii="Courier New" w:hAnsi="Courier New"/>
      <w:sz w:val="22"/>
      <w:lang w:val="nb-NO" w:eastAsia="ja-JP"/>
    </w:rPr>
  </w:style>
  <w:style w:type="paragraph" w:styleId="NormalWeb">
    <w:name w:val="Normal (Web)"/>
    <w:basedOn w:val="Normal"/>
    <w:uiPriority w:val="99"/>
    <w:rsid w:val="00E61A27"/>
    <w:pPr>
      <w:spacing w:before="100" w:beforeAutospacing="1" w:after="100" w:afterAutospacing="1"/>
    </w:pPr>
    <w:rPr>
      <w:rFonts w:eastAsia="MS Mincho"/>
      <w:sz w:val="24"/>
      <w:szCs w:val="24"/>
      <w:lang w:eastAsia="ja-JP"/>
    </w:rPr>
  </w:style>
  <w:style w:type="character" w:styleId="PlaceholderText">
    <w:name w:val="Placeholder Text"/>
    <w:uiPriority w:val="99"/>
    <w:semiHidden/>
    <w:rsid w:val="00E61A27"/>
    <w:rPr>
      <w:rFonts w:cs="Times New Roman"/>
      <w:color w:val="808080"/>
    </w:rPr>
  </w:style>
  <w:style w:type="paragraph" w:customStyle="1" w:styleId="TdocHeader2">
    <w:name w:val="Tdoc_Header_2"/>
    <w:basedOn w:val="Normal"/>
    <w:rsid w:val="00E61A27"/>
    <w:pPr>
      <w:widowControl w:val="0"/>
      <w:tabs>
        <w:tab w:val="left" w:pos="1701"/>
        <w:tab w:val="right" w:pos="9072"/>
        <w:tab w:val="right" w:pos="10206"/>
      </w:tabs>
      <w:ind w:left="1440" w:hanging="1440"/>
      <w:jc w:val="both"/>
    </w:pPr>
    <w:rPr>
      <w:rFonts w:ascii="Arial" w:eastAsia="Batang" w:hAnsi="Arial"/>
      <w:b/>
      <w:sz w:val="18"/>
      <w:lang w:val="en-GB"/>
    </w:rPr>
  </w:style>
  <w:style w:type="paragraph" w:customStyle="1" w:styleId="Agreement">
    <w:name w:val="Agreement"/>
    <w:basedOn w:val="Normal"/>
    <w:next w:val="Normal"/>
    <w:rsid w:val="00E61A27"/>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E61A27"/>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E61A27"/>
    <w:rPr>
      <w:rFonts w:ascii="Arial" w:eastAsia="MS Mincho" w:hAnsi="Arial"/>
      <w:sz w:val="22"/>
      <w:szCs w:val="24"/>
      <w:lang w:val="en-GB" w:eastAsia="en-GB"/>
    </w:rPr>
  </w:style>
  <w:style w:type="paragraph" w:customStyle="1" w:styleId="BoldComments">
    <w:name w:val="Bold Comments"/>
    <w:basedOn w:val="Normal"/>
    <w:link w:val="BoldCommentsChar"/>
    <w:qFormat/>
    <w:rsid w:val="00E61A2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E61A27"/>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E61A27"/>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E61A27"/>
    <w:rPr>
      <w:rFonts w:ascii="Arial" w:eastAsia="MS Mincho" w:hAnsi="Arial"/>
      <w:sz w:val="22"/>
      <w:szCs w:val="24"/>
      <w:lang w:val="en-GB" w:eastAsia="en-GB"/>
    </w:rPr>
  </w:style>
  <w:style w:type="paragraph" w:customStyle="1" w:styleId="RAN1text">
    <w:name w:val="RAN1 text"/>
    <w:basedOn w:val="BodyText"/>
    <w:link w:val="RAN1textChar"/>
    <w:qFormat/>
    <w:rsid w:val="00474F9C"/>
    <w:pPr>
      <w:jc w:val="both"/>
    </w:pPr>
    <w:rPr>
      <w:rFonts w:ascii="Times New Roman" w:eastAsia="MS Mincho" w:hAnsi="Times New Roman"/>
      <w:sz w:val="20"/>
      <w:szCs w:val="24"/>
      <w:lang w:val="x-none" w:eastAsia="x-none"/>
    </w:rPr>
  </w:style>
  <w:style w:type="character" w:customStyle="1" w:styleId="RAN1textChar">
    <w:name w:val="RAN1 text Char"/>
    <w:link w:val="RAN1text"/>
    <w:rsid w:val="00474F9C"/>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74F9C"/>
    <w:pPr>
      <w:numPr>
        <w:numId w:val="39"/>
      </w:numPr>
    </w:pPr>
    <w:rPr>
      <w:rFonts w:ascii="Times" w:eastAsia="Batang" w:hAnsi="Times"/>
      <w:szCs w:val="24"/>
      <w:lang w:val="en-GB" w:eastAsia="x-none"/>
    </w:rPr>
  </w:style>
  <w:style w:type="paragraph" w:customStyle="1" w:styleId="RAN1bullet2">
    <w:name w:val="RAN1 bullet2"/>
    <w:basedOn w:val="Normal"/>
    <w:link w:val="RAN1bullet2Char"/>
    <w:qFormat/>
    <w:rsid w:val="00474F9C"/>
    <w:pPr>
      <w:numPr>
        <w:ilvl w:val="1"/>
        <w:numId w:val="40"/>
      </w:numPr>
      <w:tabs>
        <w:tab w:val="left" w:pos="1440"/>
      </w:tabs>
    </w:pPr>
    <w:rPr>
      <w:rFonts w:ascii="Times" w:eastAsia="Batang" w:hAnsi="Times"/>
    </w:rPr>
  </w:style>
  <w:style w:type="character" w:customStyle="1" w:styleId="RAN1bullet1Char">
    <w:name w:val="RAN1 bullet1 Char"/>
    <w:link w:val="RAN1bullet1"/>
    <w:rsid w:val="00474F9C"/>
    <w:rPr>
      <w:rFonts w:ascii="Times" w:eastAsia="Batang" w:hAnsi="Times"/>
      <w:szCs w:val="24"/>
      <w:lang w:val="en-GB" w:eastAsia="x-none"/>
    </w:rPr>
  </w:style>
  <w:style w:type="character" w:customStyle="1" w:styleId="RAN1bullet2Char">
    <w:name w:val="RAN1 bullet2 Char"/>
    <w:link w:val="RAN1bullet2"/>
    <w:rsid w:val="00474F9C"/>
    <w:rPr>
      <w:rFonts w:ascii="Times" w:eastAsia="Batang" w:hAnsi="Times"/>
    </w:rPr>
  </w:style>
  <w:style w:type="character" w:customStyle="1" w:styleId="B1Zchn">
    <w:name w:val="B1 Zchn"/>
    <w:locked/>
    <w:rsid w:val="007D7F0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0104118">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 w:id="184393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FCEC0-396B-430F-9294-493A973DB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2384</Words>
  <Characters>13589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2017-08-27T21:29:00Z</dcterms:created>
  <dcterms:modified xsi:type="dcterms:W3CDTF">2017-11-18T03:27:00Z</dcterms:modified>
</cp:coreProperties>
</file>